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6DB36" w14:textId="45783DBD" w:rsidR="00263374" w:rsidRDefault="00263374" w:rsidP="00DB2B1D">
      <w:bookmarkStart w:id="0" w:name="_Hlk5984502"/>
      <w:bookmarkStart w:id="1" w:name="_Hlk5985764"/>
      <w:bookmarkStart w:id="2" w:name="_GoBack"/>
      <w:bookmarkEnd w:id="2"/>
    </w:p>
    <w:p w14:paraId="49745047" w14:textId="5EDB8BC6" w:rsidR="00DB2B1D" w:rsidRDefault="00DB2B1D" w:rsidP="00DB2B1D">
      <w:bookmarkStart w:id="3" w:name="_Hlk5986079"/>
    </w:p>
    <w:p w14:paraId="0E388D56" w14:textId="39AD4E2B" w:rsidR="00DB2B1D" w:rsidRDefault="008503B5" w:rsidP="00DB2B1D">
      <w:r>
        <w:rPr>
          <w:noProof/>
          <w:lang w:eastAsia="fr-FR"/>
        </w:rPr>
        <w:drawing>
          <wp:anchor distT="0" distB="0" distL="114300" distR="114300" simplePos="0" relativeHeight="251659264" behindDoc="0" locked="0" layoutInCell="1" allowOverlap="1" wp14:anchorId="32CAED26" wp14:editId="0CDE949C">
            <wp:simplePos x="0" y="0"/>
            <wp:positionH relativeFrom="margin">
              <wp:posOffset>4210050</wp:posOffset>
            </wp:positionH>
            <wp:positionV relativeFrom="margin">
              <wp:posOffset>519430</wp:posOffset>
            </wp:positionV>
            <wp:extent cx="1655661" cy="610724"/>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591" t="32596" r="85836" b="50917"/>
                    <a:stretch/>
                  </pic:blipFill>
                  <pic:spPr bwMode="auto">
                    <a:xfrm>
                      <a:off x="0" y="0"/>
                      <a:ext cx="1655661" cy="610724"/>
                    </a:xfrm>
                    <a:prstGeom prst="rect">
                      <a:avLst/>
                    </a:prstGeom>
                    <a:ln>
                      <a:noFill/>
                    </a:ln>
                    <a:extLst>
                      <a:ext uri="{53640926-AAD7-44D8-BBD7-CCE9431645EC}">
                        <a14:shadowObscured xmlns:a14="http://schemas.microsoft.com/office/drawing/2010/main"/>
                      </a:ext>
                    </a:extLst>
                  </pic:spPr>
                </pic:pic>
              </a:graphicData>
            </a:graphic>
          </wp:anchor>
        </w:drawing>
      </w:r>
    </w:p>
    <w:p w14:paraId="2A92D20B" w14:textId="671F5FDB" w:rsidR="00DB2B1D" w:rsidRDefault="00DB2B1D" w:rsidP="00DB2B1D"/>
    <w:p w14:paraId="5D90B381" w14:textId="77777777" w:rsidR="00DB2B1D" w:rsidRDefault="00DB2B1D" w:rsidP="00DB2B1D"/>
    <w:p w14:paraId="13434EF5" w14:textId="77777777" w:rsidR="00DB2B1D" w:rsidRDefault="00DB2B1D" w:rsidP="00DB2B1D"/>
    <w:p w14:paraId="1838C07B" w14:textId="77777777" w:rsidR="00DB2B1D" w:rsidRDefault="00DB2B1D" w:rsidP="00DB2B1D"/>
    <w:p w14:paraId="543D005B" w14:textId="77777777" w:rsidR="00DB2B1D" w:rsidRDefault="00DB2B1D" w:rsidP="00DB2B1D"/>
    <w:p w14:paraId="23429734" w14:textId="41E05CA5" w:rsidR="007E6E9F" w:rsidRDefault="007E6E9F" w:rsidP="007E6E9F">
      <w:pPr>
        <w:pStyle w:val="SousTITRE0"/>
      </w:pPr>
      <w:r>
        <w:t>pr</w:t>
      </w:r>
      <w:r w:rsidR="00FE2ADA">
        <w:t>É</w:t>
      </w:r>
      <w:r>
        <w:t>requis HOP’EN</w:t>
      </w:r>
    </w:p>
    <w:p w14:paraId="5D6DAF18" w14:textId="1AC0716A" w:rsidR="004F57F5" w:rsidRPr="007E6E9F" w:rsidRDefault="00DE0375" w:rsidP="007E6E9F">
      <w:pPr>
        <w:pStyle w:val="Titre0"/>
      </w:pPr>
      <w:r>
        <w:t>FICHE DE POSTE</w:t>
      </w:r>
      <w:r>
        <w:br/>
      </w:r>
      <w:r w:rsidR="004F57F5" w:rsidRPr="007E6E9F">
        <w:t>DU</w:t>
      </w:r>
      <w:r w:rsidR="002425C1" w:rsidRPr="007E6E9F">
        <w:t xml:space="preserve"> RESPONSABLE DE LA S</w:t>
      </w:r>
      <w:r w:rsidR="00FE2ADA">
        <w:t>ÉCURITÉ</w:t>
      </w:r>
      <w:r>
        <w:t xml:space="preserve"> DES SYST</w:t>
      </w:r>
      <w:r w:rsidR="00FE2ADA">
        <w:t>È</w:t>
      </w:r>
      <w:r>
        <w:t>MES D’INFORMATION</w:t>
      </w:r>
      <w:r>
        <w:br/>
      </w:r>
      <w:r w:rsidR="002425C1" w:rsidRPr="007E6E9F">
        <w:t xml:space="preserve">DE </w:t>
      </w:r>
      <w:r w:rsidR="004F57F5" w:rsidRPr="007E6E9F">
        <w:t>L’</w:t>
      </w:r>
      <w:r w:rsidR="00FE2ADA">
        <w:t>É</w:t>
      </w:r>
      <w:r w:rsidR="004F57F5" w:rsidRPr="007E6E9F">
        <w:t>TABLISSEMENT</w:t>
      </w:r>
      <w:r w:rsidR="00FE2ADA">
        <w:t> </w:t>
      </w:r>
      <w:r w:rsidR="007E6E9F" w:rsidRPr="007E6E9F">
        <w:t>xxx</w:t>
      </w:r>
    </w:p>
    <w:p w14:paraId="0BA7568B" w14:textId="77777777" w:rsidR="00B12A46" w:rsidRDefault="00B12A46" w:rsidP="00B12A46"/>
    <w:p w14:paraId="2DAFCB5E" w14:textId="77777777" w:rsidR="00B12A46" w:rsidRPr="00B67DB8" w:rsidRDefault="00B12A46" w:rsidP="00B12A46"/>
    <w:p w14:paraId="4C19A9D1" w14:textId="1007251A" w:rsidR="00B12A46" w:rsidRPr="00B67DB8" w:rsidRDefault="00B67DB8" w:rsidP="00B12A46">
      <w:pPr>
        <w:jc w:val="right"/>
        <w:rPr>
          <w:rFonts w:cstheme="minorHAnsi"/>
          <w:b/>
          <w:smallCaps/>
          <w:color w:val="C0504D"/>
          <w:sz w:val="32"/>
          <w:szCs w:val="20"/>
        </w:rPr>
      </w:pPr>
      <w:r>
        <w:rPr>
          <w:rFonts w:cstheme="minorHAnsi"/>
          <w:b/>
          <w:smallCaps/>
          <w:color w:val="C0504D"/>
          <w:sz w:val="32"/>
          <w:szCs w:val="20"/>
        </w:rPr>
        <w:t>[</w:t>
      </w:r>
      <w:r w:rsidR="004F57F5" w:rsidRPr="00B67DB8">
        <w:rPr>
          <w:rFonts w:cstheme="minorHAnsi"/>
          <w:b/>
          <w:smallCaps/>
          <w:color w:val="C0504D"/>
          <w:sz w:val="32"/>
          <w:szCs w:val="20"/>
        </w:rPr>
        <w:t>Date</w:t>
      </w:r>
      <w:r>
        <w:rPr>
          <w:rFonts w:cstheme="minorHAnsi"/>
          <w:b/>
          <w:smallCaps/>
          <w:color w:val="C0504D"/>
          <w:sz w:val="32"/>
          <w:szCs w:val="20"/>
        </w:rPr>
        <w:t>]</w:t>
      </w:r>
    </w:p>
    <w:p w14:paraId="503FF526" w14:textId="0F77731C" w:rsidR="00DB2B1D" w:rsidRPr="005138FC" w:rsidRDefault="00DB2B1D" w:rsidP="005138FC">
      <w:pPr>
        <w:pStyle w:val="Titre"/>
      </w:pPr>
      <w:bookmarkStart w:id="4" w:name="_Hlk5985002"/>
      <w:bookmarkEnd w:id="0"/>
      <w:bookmarkEnd w:id="1"/>
      <w:bookmarkEnd w:id="3"/>
      <w:r w:rsidRPr="005138FC">
        <w:t>Sommaire</w:t>
      </w:r>
    </w:p>
    <w:p w14:paraId="76728EBB" w14:textId="192BB64F" w:rsidR="00DE0375" w:rsidRDefault="00742838">
      <w:pPr>
        <w:pStyle w:val="TM1"/>
        <w:tabs>
          <w:tab w:val="left" w:pos="440"/>
          <w:tab w:val="right" w:leader="dot" w:pos="9060"/>
        </w:tabs>
        <w:rPr>
          <w:rFonts w:asciiTheme="minorHAnsi" w:eastAsiaTheme="minorEastAsia" w:hAnsiTheme="minorHAnsi" w:cstheme="minorBidi"/>
          <w:b w:val="0"/>
          <w:noProof/>
          <w:color w:val="auto"/>
          <w:lang w:eastAsia="fr-FR"/>
        </w:rPr>
      </w:pPr>
      <w:r>
        <w:fldChar w:fldCharType="begin"/>
      </w:r>
      <w:r w:rsidR="00A52B40">
        <w:instrText xml:space="preserve"> TOC \o "1-2" \h \z \u </w:instrText>
      </w:r>
      <w:r>
        <w:fldChar w:fldCharType="separate"/>
      </w:r>
      <w:hyperlink w:anchor="_Toc10541589" w:history="1">
        <w:r w:rsidR="00DE0375" w:rsidRPr="00357BDE">
          <w:rPr>
            <w:rStyle w:val="Lienhypertexte"/>
            <w:noProof/>
          </w:rPr>
          <w:t>1.</w:t>
        </w:r>
        <w:r w:rsidR="00DE0375">
          <w:rPr>
            <w:rFonts w:asciiTheme="minorHAnsi" w:eastAsiaTheme="minorEastAsia" w:hAnsiTheme="minorHAnsi" w:cstheme="minorBidi"/>
            <w:b w:val="0"/>
            <w:noProof/>
            <w:color w:val="auto"/>
            <w:lang w:eastAsia="fr-FR"/>
          </w:rPr>
          <w:tab/>
        </w:r>
        <w:r w:rsidR="00DE0375" w:rsidRPr="00357BDE">
          <w:rPr>
            <w:rStyle w:val="Lienhypertexte"/>
            <w:noProof/>
          </w:rPr>
          <w:t xml:space="preserve">Présentation de l’établissement et du service </w:t>
        </w:r>
        <w:r w:rsidR="00DE0375" w:rsidRPr="00357BDE">
          <w:rPr>
            <w:rStyle w:val="Lienhypertexte"/>
            <w:rFonts w:cstheme="minorHAnsi"/>
            <w:noProof/>
          </w:rPr>
          <w:t xml:space="preserve">[a completer] </w:t>
        </w:r>
        <w:r w:rsidR="00DE0375" w:rsidRPr="00357BDE">
          <w:rPr>
            <w:rStyle w:val="Lienhypertexte"/>
            <w:noProof/>
          </w:rPr>
          <w:t>de rattachement du RSSI</w:t>
        </w:r>
        <w:r w:rsidR="00DE0375">
          <w:rPr>
            <w:noProof/>
            <w:webHidden/>
          </w:rPr>
          <w:tab/>
        </w:r>
        <w:r w:rsidR="00DE0375">
          <w:rPr>
            <w:noProof/>
            <w:webHidden/>
          </w:rPr>
          <w:fldChar w:fldCharType="begin"/>
        </w:r>
        <w:r w:rsidR="00DE0375">
          <w:rPr>
            <w:noProof/>
            <w:webHidden/>
          </w:rPr>
          <w:instrText xml:space="preserve"> PAGEREF _Toc10541589 \h </w:instrText>
        </w:r>
        <w:r w:rsidR="00DE0375">
          <w:rPr>
            <w:noProof/>
            <w:webHidden/>
          </w:rPr>
        </w:r>
        <w:r w:rsidR="00DE0375">
          <w:rPr>
            <w:noProof/>
            <w:webHidden/>
          </w:rPr>
          <w:fldChar w:fldCharType="separate"/>
        </w:r>
        <w:r w:rsidR="00DE0375">
          <w:rPr>
            <w:noProof/>
            <w:webHidden/>
          </w:rPr>
          <w:t>2</w:t>
        </w:r>
        <w:r w:rsidR="00DE0375">
          <w:rPr>
            <w:noProof/>
            <w:webHidden/>
          </w:rPr>
          <w:fldChar w:fldCharType="end"/>
        </w:r>
      </w:hyperlink>
    </w:p>
    <w:p w14:paraId="23DA8FC6" w14:textId="38B5D79D" w:rsidR="00DE0375" w:rsidRDefault="007222ED">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590" w:history="1">
        <w:r w:rsidR="00DE0375" w:rsidRPr="00357BDE">
          <w:rPr>
            <w:rStyle w:val="Lienhypertexte"/>
            <w:noProof/>
          </w:rPr>
          <w:t>2.</w:t>
        </w:r>
        <w:r w:rsidR="00DE0375">
          <w:rPr>
            <w:rFonts w:asciiTheme="minorHAnsi" w:eastAsiaTheme="minorEastAsia" w:hAnsiTheme="minorHAnsi" w:cstheme="minorBidi"/>
            <w:b w:val="0"/>
            <w:noProof/>
            <w:color w:val="auto"/>
            <w:lang w:eastAsia="fr-FR"/>
          </w:rPr>
          <w:tab/>
        </w:r>
        <w:r w:rsidR="00DE0375" w:rsidRPr="00357BDE">
          <w:rPr>
            <w:rStyle w:val="Lienhypertexte"/>
            <w:noProof/>
          </w:rPr>
          <w:t>Contexte d’intervention du RSSI</w:t>
        </w:r>
        <w:r w:rsidR="00DE0375">
          <w:rPr>
            <w:noProof/>
            <w:webHidden/>
          </w:rPr>
          <w:tab/>
        </w:r>
        <w:r w:rsidR="00DE0375">
          <w:rPr>
            <w:noProof/>
            <w:webHidden/>
          </w:rPr>
          <w:fldChar w:fldCharType="begin"/>
        </w:r>
        <w:r w:rsidR="00DE0375">
          <w:rPr>
            <w:noProof/>
            <w:webHidden/>
          </w:rPr>
          <w:instrText xml:space="preserve"> PAGEREF _Toc10541590 \h </w:instrText>
        </w:r>
        <w:r w:rsidR="00DE0375">
          <w:rPr>
            <w:noProof/>
            <w:webHidden/>
          </w:rPr>
        </w:r>
        <w:r w:rsidR="00DE0375">
          <w:rPr>
            <w:noProof/>
            <w:webHidden/>
          </w:rPr>
          <w:fldChar w:fldCharType="separate"/>
        </w:r>
        <w:r w:rsidR="00DE0375">
          <w:rPr>
            <w:noProof/>
            <w:webHidden/>
          </w:rPr>
          <w:t>2</w:t>
        </w:r>
        <w:r w:rsidR="00DE0375">
          <w:rPr>
            <w:noProof/>
            <w:webHidden/>
          </w:rPr>
          <w:fldChar w:fldCharType="end"/>
        </w:r>
      </w:hyperlink>
    </w:p>
    <w:p w14:paraId="12CA71E1" w14:textId="4B2105FC" w:rsidR="00DE0375" w:rsidRDefault="007222ED">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591" w:history="1">
        <w:r w:rsidR="00DE0375" w:rsidRPr="00357BDE">
          <w:rPr>
            <w:rStyle w:val="Lienhypertexte"/>
            <w:noProof/>
          </w:rPr>
          <w:t>3.</w:t>
        </w:r>
        <w:r w:rsidR="00DE0375">
          <w:rPr>
            <w:rFonts w:asciiTheme="minorHAnsi" w:eastAsiaTheme="minorEastAsia" w:hAnsiTheme="minorHAnsi" w:cstheme="minorBidi"/>
            <w:b w:val="0"/>
            <w:noProof/>
            <w:color w:val="auto"/>
            <w:lang w:eastAsia="fr-FR"/>
          </w:rPr>
          <w:tab/>
        </w:r>
        <w:r w:rsidR="00DE0375" w:rsidRPr="00357BDE">
          <w:rPr>
            <w:rStyle w:val="Lienhypertexte"/>
            <w:noProof/>
          </w:rPr>
          <w:t>Description des missions et des activités du RSSI</w:t>
        </w:r>
        <w:r w:rsidR="00DE0375">
          <w:rPr>
            <w:noProof/>
            <w:webHidden/>
          </w:rPr>
          <w:tab/>
        </w:r>
        <w:r w:rsidR="00DE0375">
          <w:rPr>
            <w:noProof/>
            <w:webHidden/>
          </w:rPr>
          <w:fldChar w:fldCharType="begin"/>
        </w:r>
        <w:r w:rsidR="00DE0375">
          <w:rPr>
            <w:noProof/>
            <w:webHidden/>
          </w:rPr>
          <w:instrText xml:space="preserve"> PAGEREF _Toc10541591 \h </w:instrText>
        </w:r>
        <w:r w:rsidR="00DE0375">
          <w:rPr>
            <w:noProof/>
            <w:webHidden/>
          </w:rPr>
        </w:r>
        <w:r w:rsidR="00DE0375">
          <w:rPr>
            <w:noProof/>
            <w:webHidden/>
          </w:rPr>
          <w:fldChar w:fldCharType="separate"/>
        </w:r>
        <w:r w:rsidR="00DE0375">
          <w:rPr>
            <w:noProof/>
            <w:webHidden/>
          </w:rPr>
          <w:t>2</w:t>
        </w:r>
        <w:r w:rsidR="00DE0375">
          <w:rPr>
            <w:noProof/>
            <w:webHidden/>
          </w:rPr>
          <w:fldChar w:fldCharType="end"/>
        </w:r>
      </w:hyperlink>
    </w:p>
    <w:p w14:paraId="7B7F7B22" w14:textId="573EF4C1" w:rsidR="00DE0375" w:rsidRDefault="007222ED">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592" w:history="1">
        <w:r w:rsidR="00DE0375" w:rsidRPr="00357BDE">
          <w:rPr>
            <w:rStyle w:val="Lienhypertexte"/>
            <w:noProof/>
          </w:rPr>
          <w:t>4.</w:t>
        </w:r>
        <w:r w:rsidR="00DE0375">
          <w:rPr>
            <w:rFonts w:asciiTheme="minorHAnsi" w:eastAsiaTheme="minorEastAsia" w:hAnsiTheme="minorHAnsi" w:cstheme="minorBidi"/>
            <w:b w:val="0"/>
            <w:noProof/>
            <w:color w:val="auto"/>
            <w:lang w:eastAsia="fr-FR"/>
          </w:rPr>
          <w:tab/>
        </w:r>
        <w:r w:rsidR="00DE0375" w:rsidRPr="00357BDE">
          <w:rPr>
            <w:rStyle w:val="Lienhypertexte"/>
            <w:noProof/>
          </w:rPr>
          <w:t>Profil et compétences requises du RSSI</w:t>
        </w:r>
        <w:r w:rsidR="00DE0375">
          <w:rPr>
            <w:noProof/>
            <w:webHidden/>
          </w:rPr>
          <w:tab/>
        </w:r>
        <w:r w:rsidR="00DE0375">
          <w:rPr>
            <w:noProof/>
            <w:webHidden/>
          </w:rPr>
          <w:fldChar w:fldCharType="begin"/>
        </w:r>
        <w:r w:rsidR="00DE0375">
          <w:rPr>
            <w:noProof/>
            <w:webHidden/>
          </w:rPr>
          <w:instrText xml:space="preserve"> PAGEREF _Toc10541592 \h </w:instrText>
        </w:r>
        <w:r w:rsidR="00DE0375">
          <w:rPr>
            <w:noProof/>
            <w:webHidden/>
          </w:rPr>
        </w:r>
        <w:r w:rsidR="00DE0375">
          <w:rPr>
            <w:noProof/>
            <w:webHidden/>
          </w:rPr>
          <w:fldChar w:fldCharType="separate"/>
        </w:r>
        <w:r w:rsidR="00DE0375">
          <w:rPr>
            <w:noProof/>
            <w:webHidden/>
          </w:rPr>
          <w:t>4</w:t>
        </w:r>
        <w:r w:rsidR="00DE0375">
          <w:rPr>
            <w:noProof/>
            <w:webHidden/>
          </w:rPr>
          <w:fldChar w:fldCharType="end"/>
        </w:r>
      </w:hyperlink>
    </w:p>
    <w:p w14:paraId="64A3C29B" w14:textId="744BCB07" w:rsidR="00DE0375" w:rsidRDefault="007222ED">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593" w:history="1">
        <w:r w:rsidR="00DE0375" w:rsidRPr="00357BDE">
          <w:rPr>
            <w:rStyle w:val="Lienhypertexte"/>
            <w:noProof/>
          </w:rPr>
          <w:t>5.</w:t>
        </w:r>
        <w:r w:rsidR="00DE0375">
          <w:rPr>
            <w:rFonts w:asciiTheme="minorHAnsi" w:eastAsiaTheme="minorEastAsia" w:hAnsiTheme="minorHAnsi" w:cstheme="minorBidi"/>
            <w:b w:val="0"/>
            <w:noProof/>
            <w:color w:val="auto"/>
            <w:lang w:eastAsia="fr-FR"/>
          </w:rPr>
          <w:tab/>
        </w:r>
        <w:r w:rsidR="00DE0375" w:rsidRPr="00357BDE">
          <w:rPr>
            <w:rStyle w:val="Lienhypertexte"/>
            <w:noProof/>
          </w:rPr>
          <w:t>Moyens mis à disposition du RSSI</w:t>
        </w:r>
        <w:r w:rsidR="00DE0375">
          <w:rPr>
            <w:noProof/>
            <w:webHidden/>
          </w:rPr>
          <w:tab/>
        </w:r>
        <w:r w:rsidR="00DE0375">
          <w:rPr>
            <w:noProof/>
            <w:webHidden/>
          </w:rPr>
          <w:fldChar w:fldCharType="begin"/>
        </w:r>
        <w:r w:rsidR="00DE0375">
          <w:rPr>
            <w:noProof/>
            <w:webHidden/>
          </w:rPr>
          <w:instrText xml:space="preserve"> PAGEREF _Toc10541593 \h </w:instrText>
        </w:r>
        <w:r w:rsidR="00DE0375">
          <w:rPr>
            <w:noProof/>
            <w:webHidden/>
          </w:rPr>
        </w:r>
        <w:r w:rsidR="00DE0375">
          <w:rPr>
            <w:noProof/>
            <w:webHidden/>
          </w:rPr>
          <w:fldChar w:fldCharType="separate"/>
        </w:r>
        <w:r w:rsidR="00DE0375">
          <w:rPr>
            <w:noProof/>
            <w:webHidden/>
          </w:rPr>
          <w:t>4</w:t>
        </w:r>
        <w:r w:rsidR="00DE0375">
          <w:rPr>
            <w:noProof/>
            <w:webHidden/>
          </w:rPr>
          <w:fldChar w:fldCharType="end"/>
        </w:r>
      </w:hyperlink>
    </w:p>
    <w:p w14:paraId="688A939B" w14:textId="50981BE2" w:rsidR="00DB2B1D" w:rsidRDefault="00742838">
      <w:r>
        <w:fldChar w:fldCharType="end"/>
      </w:r>
    </w:p>
    <w:p w14:paraId="274D84D1" w14:textId="50CCCFFB" w:rsidR="00920FE6" w:rsidRPr="00487C0E" w:rsidRDefault="00DB2B1D" w:rsidP="00920FE6">
      <w:r>
        <w:br w:type="page"/>
      </w:r>
    </w:p>
    <w:p w14:paraId="5B06EEFD" w14:textId="2A80C7D9" w:rsidR="00590A33" w:rsidRPr="00B67DB8" w:rsidRDefault="00B67DB8" w:rsidP="00590A33">
      <w:pPr>
        <w:pStyle w:val="Titre1"/>
        <w:rPr>
          <w:rFonts w:eastAsia="Calibri"/>
        </w:rPr>
      </w:pPr>
      <w:bookmarkStart w:id="5" w:name="_Toc4168435"/>
      <w:bookmarkStart w:id="6" w:name="_Toc5624059"/>
      <w:bookmarkStart w:id="7" w:name="_Toc10541589"/>
      <w:bookmarkStart w:id="8" w:name="_Hlk5985051"/>
      <w:bookmarkEnd w:id="4"/>
      <w:r>
        <w:rPr>
          <w:rFonts w:eastAsia="Calibri"/>
        </w:rPr>
        <w:lastRenderedPageBreak/>
        <w:t xml:space="preserve">Présentation de l’établissement et du service </w:t>
      </w:r>
      <w:r w:rsidRPr="00B67DB8">
        <w:rPr>
          <w:rFonts w:cstheme="minorHAnsi"/>
          <w:color w:val="C0504D"/>
          <w:szCs w:val="20"/>
        </w:rPr>
        <w:t>[</w:t>
      </w:r>
      <w:r>
        <w:rPr>
          <w:rFonts w:cstheme="minorHAnsi"/>
          <w:color w:val="C0504D"/>
          <w:szCs w:val="20"/>
        </w:rPr>
        <w:t xml:space="preserve">a completer] </w:t>
      </w:r>
      <w:r>
        <w:rPr>
          <w:rFonts w:eastAsia="Calibri"/>
        </w:rPr>
        <w:t xml:space="preserve">de rattachement du </w:t>
      </w:r>
      <w:bookmarkEnd w:id="5"/>
      <w:bookmarkEnd w:id="6"/>
      <w:r w:rsidR="00AC75D8">
        <w:rPr>
          <w:rFonts w:eastAsia="Calibri"/>
        </w:rPr>
        <w:t>RSSI</w:t>
      </w:r>
      <w:bookmarkEnd w:id="7"/>
    </w:p>
    <w:tbl>
      <w:tblPr>
        <w:tblStyle w:val="Grilledutableau"/>
        <w:tblW w:w="0" w:type="auto"/>
        <w:tblLook w:val="04A0" w:firstRow="1" w:lastRow="0" w:firstColumn="1" w:lastColumn="0" w:noHBand="0" w:noVBand="1"/>
      </w:tblPr>
      <w:tblGrid>
        <w:gridCol w:w="9060"/>
      </w:tblGrid>
      <w:tr w:rsidR="00590A33" w14:paraId="014DEECA" w14:textId="77777777" w:rsidTr="000D4CE4">
        <w:tc>
          <w:tcPr>
            <w:tcW w:w="9060" w:type="dxa"/>
            <w:tcBorders>
              <w:top w:val="single" w:sz="4" w:space="0" w:color="auto"/>
              <w:left w:val="single" w:sz="4" w:space="0" w:color="auto"/>
              <w:bottom w:val="single" w:sz="4" w:space="0" w:color="auto"/>
              <w:right w:val="single" w:sz="4" w:space="0" w:color="auto"/>
            </w:tcBorders>
            <w:hideMark/>
          </w:tcPr>
          <w:bookmarkEnd w:id="8"/>
          <w:p w14:paraId="4C511708" w14:textId="03C13492" w:rsidR="00B67DB8" w:rsidRPr="00B67DB8" w:rsidRDefault="00B67DB8" w:rsidP="00B67DB8">
            <w:pPr>
              <w:rPr>
                <w:rFonts w:cstheme="minorHAnsi"/>
                <w:color w:val="8064A2"/>
                <w:szCs w:val="20"/>
              </w:rPr>
            </w:pPr>
            <w:r w:rsidRPr="00B67DB8">
              <w:rPr>
                <w:rFonts w:cstheme="minorHAnsi"/>
                <w:color w:val="8064A2"/>
                <w:szCs w:val="20"/>
              </w:rPr>
              <w:t>Cette section vise à décrire les caractéristiques de l’établissement de santé</w:t>
            </w:r>
            <w:r w:rsidR="00FE2ADA">
              <w:rPr>
                <w:rFonts w:cstheme="minorHAnsi"/>
                <w:color w:val="8064A2"/>
                <w:szCs w:val="20"/>
              </w:rPr>
              <w:t>/</w:t>
            </w:r>
            <w:r w:rsidRPr="00B67DB8">
              <w:rPr>
                <w:rFonts w:cstheme="minorHAnsi"/>
                <w:color w:val="8064A2"/>
                <w:szCs w:val="20"/>
              </w:rPr>
              <w:t>du GHT</w:t>
            </w:r>
            <w:r w:rsidR="00FE2ADA">
              <w:rPr>
                <w:rFonts w:cstheme="minorHAnsi"/>
                <w:color w:val="8064A2"/>
                <w:szCs w:val="20"/>
              </w:rPr>
              <w:t>/</w:t>
            </w:r>
            <w:r w:rsidRPr="00B67DB8">
              <w:rPr>
                <w:rFonts w:cstheme="minorHAnsi"/>
                <w:color w:val="8064A2"/>
                <w:szCs w:val="20"/>
              </w:rPr>
              <w:t>du groupement d’établissement</w:t>
            </w:r>
            <w:r w:rsidR="00FE2ADA">
              <w:rPr>
                <w:rFonts w:cstheme="minorHAnsi"/>
                <w:color w:val="8064A2"/>
                <w:szCs w:val="20"/>
              </w:rPr>
              <w:t xml:space="preserve">s </w:t>
            </w:r>
            <w:r w:rsidRPr="00B67DB8">
              <w:rPr>
                <w:rFonts w:cstheme="minorHAnsi"/>
                <w:color w:val="8064A2"/>
                <w:szCs w:val="20"/>
              </w:rPr>
              <w:t xml:space="preserve">et du service au sein duquel le </w:t>
            </w:r>
            <w:r w:rsidR="00AC75D8">
              <w:rPr>
                <w:rFonts w:cstheme="minorHAnsi"/>
                <w:color w:val="8064A2"/>
                <w:szCs w:val="20"/>
              </w:rPr>
              <w:t>RSSI</w:t>
            </w:r>
            <w:r w:rsidRPr="00B67DB8">
              <w:rPr>
                <w:rFonts w:cstheme="minorHAnsi"/>
                <w:color w:val="8064A2"/>
                <w:szCs w:val="20"/>
              </w:rPr>
              <w:t xml:space="preserve"> exerce ses missions.</w:t>
            </w:r>
          </w:p>
          <w:p w14:paraId="5DED74C8" w14:textId="77777777" w:rsidR="00B67DB8" w:rsidRPr="00B67DB8" w:rsidRDefault="00B67DB8" w:rsidP="00B67DB8">
            <w:pPr>
              <w:rPr>
                <w:rFonts w:cstheme="minorHAnsi"/>
                <w:color w:val="8064A2"/>
                <w:szCs w:val="20"/>
              </w:rPr>
            </w:pPr>
            <w:r w:rsidRPr="00B67DB8">
              <w:rPr>
                <w:rFonts w:cstheme="minorHAnsi"/>
                <w:color w:val="8064A2"/>
                <w:szCs w:val="20"/>
              </w:rPr>
              <w:t>Les informations suivantes sont notamment décrites :</w:t>
            </w:r>
          </w:p>
          <w:p w14:paraId="79A6058D" w14:textId="4E1551AF" w:rsidR="00B67DB8" w:rsidRPr="00B67DB8" w:rsidRDefault="00B67DB8" w:rsidP="00B67DB8">
            <w:pPr>
              <w:pStyle w:val="Paragraphedeliste"/>
              <w:numPr>
                <w:ilvl w:val="0"/>
                <w:numId w:val="37"/>
              </w:numPr>
              <w:rPr>
                <w:rFonts w:cstheme="minorHAnsi"/>
                <w:color w:val="8064A2"/>
                <w:szCs w:val="20"/>
              </w:rPr>
            </w:pPr>
            <w:r w:rsidRPr="00B67DB8">
              <w:rPr>
                <w:rFonts w:cstheme="minorHAnsi"/>
                <w:color w:val="8064A2"/>
                <w:szCs w:val="20"/>
              </w:rPr>
              <w:t xml:space="preserve">Les missions, l’organisation et la composition de l’établissement et du service auquel est rattaché le </w:t>
            </w:r>
            <w:r w:rsidR="00AC75D8">
              <w:rPr>
                <w:rFonts w:cstheme="minorHAnsi"/>
                <w:color w:val="8064A2"/>
                <w:szCs w:val="20"/>
              </w:rPr>
              <w:t>RSSI</w:t>
            </w:r>
            <w:r w:rsidRPr="00B67DB8">
              <w:rPr>
                <w:rFonts w:cstheme="minorHAnsi"/>
                <w:color w:val="8064A2"/>
                <w:szCs w:val="20"/>
              </w:rPr>
              <w:t> ;</w:t>
            </w:r>
          </w:p>
          <w:p w14:paraId="712FFDD0" w14:textId="7AD81075" w:rsidR="00B67DB8" w:rsidRPr="00B67DB8" w:rsidRDefault="00B67DB8" w:rsidP="00B67DB8">
            <w:pPr>
              <w:pStyle w:val="Paragraphedeliste"/>
              <w:numPr>
                <w:ilvl w:val="0"/>
                <w:numId w:val="37"/>
              </w:numPr>
              <w:rPr>
                <w:rFonts w:cstheme="minorHAnsi"/>
                <w:color w:val="8064A2"/>
                <w:szCs w:val="20"/>
              </w:rPr>
            </w:pPr>
            <w:r w:rsidRPr="00B67DB8">
              <w:rPr>
                <w:rFonts w:cstheme="minorHAnsi"/>
                <w:color w:val="8064A2"/>
                <w:szCs w:val="20"/>
              </w:rPr>
              <w:t xml:space="preserve">La place du </w:t>
            </w:r>
            <w:r w:rsidR="00AC75D8">
              <w:rPr>
                <w:rFonts w:cstheme="minorHAnsi"/>
                <w:color w:val="8064A2"/>
                <w:szCs w:val="20"/>
              </w:rPr>
              <w:t>RSSI</w:t>
            </w:r>
            <w:r w:rsidRPr="00B67DB8">
              <w:rPr>
                <w:rFonts w:cstheme="minorHAnsi"/>
                <w:color w:val="8064A2"/>
                <w:szCs w:val="20"/>
              </w:rPr>
              <w:t xml:space="preserve"> dans l’organigramme, son positionnement hiérarchique et les liens fonctionnels le rattachant aux autres acteurs de l’établissement de santé</w:t>
            </w:r>
            <w:r w:rsidR="00FE2ADA">
              <w:rPr>
                <w:rFonts w:cstheme="minorHAnsi"/>
                <w:color w:val="8064A2"/>
                <w:szCs w:val="20"/>
              </w:rPr>
              <w:t>/</w:t>
            </w:r>
            <w:r w:rsidRPr="00B67DB8">
              <w:rPr>
                <w:rFonts w:cstheme="minorHAnsi"/>
                <w:color w:val="8064A2"/>
                <w:szCs w:val="20"/>
              </w:rPr>
              <w:t>de l’établissement de santé support et des établissements parties au GHT le cas échéant.</w:t>
            </w:r>
          </w:p>
          <w:p w14:paraId="24E85D3F" w14:textId="1B6BA526" w:rsidR="00590A33" w:rsidRPr="00B67DB8" w:rsidRDefault="00B67DB8" w:rsidP="00B67DB8">
            <w:pPr>
              <w:tabs>
                <w:tab w:val="left" w:pos="3980"/>
              </w:tabs>
              <w:rPr>
                <w:rFonts w:cstheme="minorHAnsi"/>
                <w:color w:val="8064A2"/>
                <w:szCs w:val="20"/>
              </w:rPr>
            </w:pPr>
            <w:r w:rsidRPr="00B67DB8">
              <w:rPr>
                <w:rFonts w:cstheme="minorHAnsi"/>
                <w:color w:val="8064A2"/>
                <w:szCs w:val="20"/>
              </w:rPr>
              <w:t>L’établissement de santé</w:t>
            </w:r>
            <w:r w:rsidR="00FE2ADA">
              <w:rPr>
                <w:rFonts w:cstheme="minorHAnsi"/>
                <w:color w:val="8064A2"/>
                <w:szCs w:val="20"/>
              </w:rPr>
              <w:t>/</w:t>
            </w:r>
            <w:r w:rsidRPr="00B67DB8">
              <w:rPr>
                <w:rFonts w:cstheme="minorHAnsi"/>
                <w:color w:val="8064A2"/>
                <w:szCs w:val="20"/>
              </w:rPr>
              <w:t>le GHT</w:t>
            </w:r>
            <w:r w:rsidR="00FE2ADA">
              <w:rPr>
                <w:rFonts w:cstheme="minorHAnsi"/>
                <w:color w:val="8064A2"/>
                <w:szCs w:val="20"/>
              </w:rPr>
              <w:t>/</w:t>
            </w:r>
            <w:r w:rsidRPr="00B67DB8">
              <w:rPr>
                <w:rFonts w:cstheme="minorHAnsi"/>
                <w:color w:val="8064A2"/>
                <w:szCs w:val="20"/>
              </w:rPr>
              <w:t xml:space="preserve">le groupe d’établissement peut également ajouter toute autre information sur son organisation qu’il juge pertinent de porter à la connaissance du </w:t>
            </w:r>
            <w:r w:rsidR="00AC75D8">
              <w:rPr>
                <w:rFonts w:cstheme="minorHAnsi"/>
                <w:color w:val="8064A2"/>
                <w:szCs w:val="20"/>
              </w:rPr>
              <w:t>RSSI</w:t>
            </w:r>
            <w:r w:rsidRPr="00B67DB8">
              <w:rPr>
                <w:rFonts w:cstheme="minorHAnsi"/>
                <w:color w:val="8064A2"/>
                <w:szCs w:val="20"/>
              </w:rPr>
              <w:t>.</w:t>
            </w:r>
          </w:p>
        </w:tc>
      </w:tr>
    </w:tbl>
    <w:p w14:paraId="7CDE6FD0" w14:textId="55DDF32B" w:rsidR="00590A33" w:rsidRDefault="00590A33" w:rsidP="00590A33"/>
    <w:p w14:paraId="6485B82C" w14:textId="5FF9753A" w:rsidR="00B67DB8" w:rsidRPr="00B67DB8" w:rsidRDefault="00B67DB8" w:rsidP="00B67DB8">
      <w:pPr>
        <w:pStyle w:val="Titre1"/>
        <w:rPr>
          <w:rFonts w:eastAsia="Calibri"/>
        </w:rPr>
      </w:pPr>
      <w:bookmarkStart w:id="9" w:name="_Toc10541590"/>
      <w:r>
        <w:rPr>
          <w:rFonts w:eastAsia="Calibri"/>
        </w:rPr>
        <w:t>Contexte d’intervention</w:t>
      </w:r>
      <w:r w:rsidR="00FF0C1D">
        <w:rPr>
          <w:rFonts w:eastAsia="Calibri"/>
        </w:rPr>
        <w:t xml:space="preserve"> du </w:t>
      </w:r>
      <w:r w:rsidR="004D5E07">
        <w:rPr>
          <w:rFonts w:eastAsia="Calibri"/>
        </w:rPr>
        <w:t>RSSI</w:t>
      </w:r>
      <w:bookmarkEnd w:id="9"/>
    </w:p>
    <w:tbl>
      <w:tblPr>
        <w:tblStyle w:val="Grilledutableau"/>
        <w:tblW w:w="0" w:type="auto"/>
        <w:tblLook w:val="04A0" w:firstRow="1" w:lastRow="0" w:firstColumn="1" w:lastColumn="0" w:noHBand="0" w:noVBand="1"/>
      </w:tblPr>
      <w:tblGrid>
        <w:gridCol w:w="9060"/>
      </w:tblGrid>
      <w:tr w:rsidR="00B67DB8" w:rsidRPr="004D5E07" w14:paraId="7BB2AC26" w14:textId="77777777" w:rsidTr="00F1229D">
        <w:tc>
          <w:tcPr>
            <w:tcW w:w="9060" w:type="dxa"/>
            <w:tcBorders>
              <w:top w:val="single" w:sz="4" w:space="0" w:color="auto"/>
              <w:left w:val="single" w:sz="4" w:space="0" w:color="auto"/>
              <w:bottom w:val="single" w:sz="4" w:space="0" w:color="auto"/>
              <w:right w:val="single" w:sz="4" w:space="0" w:color="auto"/>
            </w:tcBorders>
            <w:hideMark/>
          </w:tcPr>
          <w:p w14:paraId="77A3CE36" w14:textId="77777777" w:rsidR="004D5E07" w:rsidRPr="004D5E07" w:rsidRDefault="004D5E07" w:rsidP="004D5E07">
            <w:pPr>
              <w:rPr>
                <w:rFonts w:cstheme="minorHAnsi"/>
                <w:color w:val="8064A2"/>
                <w:szCs w:val="20"/>
              </w:rPr>
            </w:pPr>
            <w:r w:rsidRPr="004D5E07">
              <w:rPr>
                <w:rFonts w:cstheme="minorHAnsi"/>
                <w:color w:val="8064A2"/>
                <w:szCs w:val="20"/>
              </w:rPr>
              <w:t>Cette section a pour objectif de dire s’il s’agit d’une création de poste ou d’un remplacement. Dans ce dernier cas, il convient de décrire les niveaux de maturité des établissements en matière de sécurité de leur système d’information et les actions déjà entreprises dans ce domaine.</w:t>
            </w:r>
          </w:p>
          <w:p w14:paraId="622AE8DF" w14:textId="77777777" w:rsidR="004D5E07" w:rsidRPr="004D5E07" w:rsidRDefault="004D5E07" w:rsidP="004D5E07">
            <w:pPr>
              <w:rPr>
                <w:rFonts w:cstheme="minorHAnsi"/>
                <w:color w:val="8064A2"/>
                <w:szCs w:val="20"/>
              </w:rPr>
            </w:pPr>
            <w:r w:rsidRPr="004D5E07">
              <w:rPr>
                <w:rFonts w:cstheme="minorHAnsi"/>
                <w:color w:val="8064A2"/>
                <w:szCs w:val="20"/>
              </w:rPr>
              <w:t>Par exemple, peuvent être indiquées les informations suivantes :</w:t>
            </w:r>
          </w:p>
          <w:p w14:paraId="2334AB93" w14:textId="77777777" w:rsidR="004D5E07" w:rsidRPr="004D5E07" w:rsidRDefault="004D5E07" w:rsidP="004D5E07">
            <w:pPr>
              <w:numPr>
                <w:ilvl w:val="0"/>
                <w:numId w:val="37"/>
              </w:numPr>
              <w:rPr>
                <w:rFonts w:cstheme="minorHAnsi"/>
                <w:color w:val="8064A2"/>
                <w:szCs w:val="20"/>
              </w:rPr>
            </w:pPr>
            <w:r w:rsidRPr="004D5E07">
              <w:rPr>
                <w:rFonts w:cstheme="minorHAnsi"/>
                <w:color w:val="8064A2"/>
                <w:szCs w:val="20"/>
              </w:rPr>
              <w:t>L’existence d’une politique de sécurité des systèmes d’information, d’un plan de continuité d’activité… ;</w:t>
            </w:r>
          </w:p>
          <w:p w14:paraId="36A6E3D8" w14:textId="77777777" w:rsidR="004D5E07" w:rsidRPr="004D5E07" w:rsidRDefault="004D5E07" w:rsidP="004D5E07">
            <w:pPr>
              <w:numPr>
                <w:ilvl w:val="0"/>
                <w:numId w:val="37"/>
              </w:numPr>
              <w:rPr>
                <w:rFonts w:cstheme="minorHAnsi"/>
                <w:color w:val="8064A2"/>
                <w:szCs w:val="20"/>
              </w:rPr>
            </w:pPr>
            <w:r w:rsidRPr="004D5E07">
              <w:rPr>
                <w:rFonts w:cstheme="minorHAnsi"/>
                <w:color w:val="8064A2"/>
                <w:szCs w:val="20"/>
              </w:rPr>
              <w:t>L’historique des analyses de risques et des audits de sécurité des systèmes d’information réalisés ;</w:t>
            </w:r>
          </w:p>
          <w:p w14:paraId="3B7FAD36" w14:textId="77777777" w:rsidR="004D5E07" w:rsidRPr="004D5E07" w:rsidRDefault="004D5E07" w:rsidP="004D5E07">
            <w:pPr>
              <w:numPr>
                <w:ilvl w:val="0"/>
                <w:numId w:val="37"/>
              </w:numPr>
              <w:rPr>
                <w:rFonts w:cstheme="minorHAnsi"/>
                <w:color w:val="8064A2"/>
                <w:szCs w:val="20"/>
              </w:rPr>
            </w:pPr>
            <w:r w:rsidRPr="004D5E07">
              <w:rPr>
                <w:rFonts w:cstheme="minorHAnsi"/>
                <w:color w:val="8064A2"/>
                <w:szCs w:val="20"/>
              </w:rPr>
              <w:t>Les actions de sensibilisation des acteurs de l’établissement à la sécurité des systèmes d’information menées.</w:t>
            </w:r>
          </w:p>
          <w:p w14:paraId="2C24BEFE" w14:textId="4ACB8F48" w:rsidR="004D5E07" w:rsidRPr="004D5E07" w:rsidRDefault="004D5E07" w:rsidP="004D5E07">
            <w:pPr>
              <w:rPr>
                <w:rFonts w:cstheme="minorHAnsi"/>
                <w:color w:val="8064A2"/>
                <w:szCs w:val="20"/>
              </w:rPr>
            </w:pPr>
            <w:r w:rsidRPr="004D5E07">
              <w:rPr>
                <w:rFonts w:cstheme="minorHAnsi"/>
                <w:color w:val="8064A2"/>
                <w:szCs w:val="20"/>
              </w:rPr>
              <w:t>L’établissement de santé</w:t>
            </w:r>
            <w:r w:rsidR="00FE2ADA">
              <w:rPr>
                <w:rFonts w:cstheme="minorHAnsi"/>
                <w:color w:val="8064A2"/>
                <w:szCs w:val="20"/>
              </w:rPr>
              <w:t>/</w:t>
            </w:r>
            <w:r w:rsidRPr="004D5E07">
              <w:rPr>
                <w:rFonts w:cstheme="minorHAnsi"/>
                <w:color w:val="8064A2"/>
                <w:szCs w:val="20"/>
              </w:rPr>
              <w:t>chaque établissement partie au GHT peut ajouter toute autre information sur le contexte d’intervention qu’il juge pertinent de porter à la connaissance du RSSI.</w:t>
            </w:r>
          </w:p>
          <w:p w14:paraId="5E4AEEA9" w14:textId="18BFEFF7" w:rsidR="00B67DB8" w:rsidRPr="004D5E07" w:rsidRDefault="004D5E07" w:rsidP="004D5E07">
            <w:pPr>
              <w:tabs>
                <w:tab w:val="left" w:pos="3980"/>
              </w:tabs>
              <w:rPr>
                <w:rFonts w:cstheme="minorHAnsi"/>
                <w:color w:val="8064A2"/>
                <w:szCs w:val="20"/>
              </w:rPr>
            </w:pPr>
            <w:r w:rsidRPr="004D5E07">
              <w:rPr>
                <w:rFonts w:cstheme="minorHAnsi"/>
                <w:color w:val="8064A2"/>
                <w:szCs w:val="20"/>
              </w:rPr>
              <w:t>L’établissement précise également si le poste est à temps complet dans l’établissement de santé ou partagé (mutualisé) entre plusieurs structures ou entre les différents établissements parties au GHT.</w:t>
            </w:r>
          </w:p>
        </w:tc>
      </w:tr>
    </w:tbl>
    <w:p w14:paraId="45EDFBB4" w14:textId="0116131E" w:rsidR="00B67DB8" w:rsidRDefault="00B67DB8" w:rsidP="00590A33"/>
    <w:p w14:paraId="5283D9A4" w14:textId="78EA01A0" w:rsidR="00FF0C1D" w:rsidRPr="00B67DB8" w:rsidRDefault="00FF0C1D" w:rsidP="00FF0C1D">
      <w:pPr>
        <w:pStyle w:val="Titre1"/>
        <w:rPr>
          <w:rFonts w:eastAsia="Calibri"/>
        </w:rPr>
      </w:pPr>
      <w:bookmarkStart w:id="10" w:name="_Toc10541591"/>
      <w:r>
        <w:rPr>
          <w:rFonts w:eastAsia="Calibri"/>
        </w:rPr>
        <w:t xml:space="preserve">Description des missions et des activités du </w:t>
      </w:r>
      <w:r w:rsidR="008F2CB5">
        <w:rPr>
          <w:rFonts w:eastAsia="Calibri"/>
        </w:rPr>
        <w:t>RSSI</w:t>
      </w:r>
      <w:bookmarkEnd w:id="10"/>
    </w:p>
    <w:tbl>
      <w:tblPr>
        <w:tblStyle w:val="Grilledutableau"/>
        <w:tblW w:w="0" w:type="auto"/>
        <w:tblLook w:val="04A0" w:firstRow="1" w:lastRow="0" w:firstColumn="1" w:lastColumn="0" w:noHBand="0" w:noVBand="1"/>
      </w:tblPr>
      <w:tblGrid>
        <w:gridCol w:w="9060"/>
      </w:tblGrid>
      <w:tr w:rsidR="00FF0C1D" w:rsidRPr="00FD0ED5" w14:paraId="2FDD1D51" w14:textId="77777777" w:rsidTr="00F1229D">
        <w:tc>
          <w:tcPr>
            <w:tcW w:w="9060" w:type="dxa"/>
            <w:tcBorders>
              <w:top w:val="single" w:sz="4" w:space="0" w:color="auto"/>
              <w:left w:val="single" w:sz="4" w:space="0" w:color="auto"/>
              <w:bottom w:val="single" w:sz="4" w:space="0" w:color="auto"/>
              <w:right w:val="single" w:sz="4" w:space="0" w:color="auto"/>
            </w:tcBorders>
            <w:hideMark/>
          </w:tcPr>
          <w:p w14:paraId="06DB8DD7" w14:textId="7DFB6B7F" w:rsidR="00FF0C1D" w:rsidRPr="00FF0C1D" w:rsidRDefault="008F2CB5" w:rsidP="008F2CB5">
            <w:pPr>
              <w:rPr>
                <w:rFonts w:cstheme="minorHAnsi"/>
                <w:color w:val="8064A2"/>
                <w:szCs w:val="20"/>
              </w:rPr>
            </w:pPr>
            <w:r w:rsidRPr="008F2CB5">
              <w:rPr>
                <w:rFonts w:cstheme="minorHAnsi"/>
                <w:color w:val="8064A2"/>
                <w:szCs w:val="20"/>
              </w:rPr>
              <w:t>La présente section vise à décrire les missions et les activités placées sous la responsabilité du RSSI. La liste proposée ci-dessous recense ainsi a maxima ses missions et activités. L’établissement de santé ne conservera que celles qu’il souhaite confier au RSSI en fonction de ses propres besoins.</w:t>
            </w:r>
          </w:p>
        </w:tc>
      </w:tr>
    </w:tbl>
    <w:p w14:paraId="12DFF71D" w14:textId="77777777" w:rsidR="008F2CB5" w:rsidRDefault="008F2CB5" w:rsidP="00FF0C1D">
      <w:pPr>
        <w:rPr>
          <w:rFonts w:cstheme="minorBidi"/>
        </w:rPr>
      </w:pPr>
    </w:p>
    <w:p w14:paraId="5312E1C8" w14:textId="77777777" w:rsidR="00652FB5" w:rsidRDefault="00652FB5" w:rsidP="00652FB5">
      <w:pPr>
        <w:rPr>
          <w:rFonts w:cstheme="minorBidi"/>
        </w:rPr>
      </w:pPr>
      <w:r>
        <w:rPr>
          <w:rFonts w:cstheme="minorBidi"/>
        </w:rPr>
        <w:t>Le Responsable de la Sécurité des Systèmes d’Information est chargé de réaliser les missions et les activités suivantes :</w:t>
      </w:r>
    </w:p>
    <w:p w14:paraId="166C9BF0" w14:textId="77777777" w:rsidR="00652FB5" w:rsidRPr="00B3073D" w:rsidRDefault="00652FB5" w:rsidP="00652FB5">
      <w:pPr>
        <w:pStyle w:val="Paragraphedeliste"/>
        <w:numPr>
          <w:ilvl w:val="0"/>
          <w:numId w:val="38"/>
        </w:numPr>
        <w:rPr>
          <w:rFonts w:cstheme="minorBidi"/>
          <w:b/>
        </w:rPr>
      </w:pPr>
      <w:r w:rsidRPr="00B3073D">
        <w:rPr>
          <w:rFonts w:cstheme="minorBidi"/>
          <w:b/>
        </w:rPr>
        <w:t>Définition et mise en œuvre de la politique de sécurité des systèmes d’information :</w:t>
      </w:r>
    </w:p>
    <w:p w14:paraId="5FA6F757" w14:textId="77777777" w:rsidR="00652FB5" w:rsidRDefault="00652FB5" w:rsidP="00652FB5">
      <w:pPr>
        <w:pStyle w:val="Paragraphedeliste"/>
        <w:numPr>
          <w:ilvl w:val="1"/>
          <w:numId w:val="38"/>
        </w:numPr>
        <w:rPr>
          <w:rFonts w:cstheme="minorBidi"/>
        </w:rPr>
      </w:pPr>
      <w:r>
        <w:rPr>
          <w:rFonts w:cstheme="minorBidi"/>
        </w:rPr>
        <w:lastRenderedPageBreak/>
        <w:t>Définit les objectifs et les besoins liés à la sécurité des systèmes d’information de l’établissement, en collaboration avec les acteurs concernés (direction générale, direction des systèmes d’information, direction des ressources humaines, direction qualité, représentants du personnel médical et soignant)</w:t>
      </w:r>
    </w:p>
    <w:p w14:paraId="236BA471" w14:textId="77777777" w:rsidR="00652FB5" w:rsidRDefault="00652FB5" w:rsidP="00652FB5">
      <w:pPr>
        <w:pStyle w:val="Paragraphedeliste"/>
        <w:numPr>
          <w:ilvl w:val="1"/>
          <w:numId w:val="38"/>
        </w:numPr>
        <w:rPr>
          <w:rFonts w:cstheme="minorBidi"/>
        </w:rPr>
      </w:pPr>
      <w:r>
        <w:rPr>
          <w:rFonts w:cstheme="minorBidi"/>
        </w:rPr>
        <w:t>Rédige la politique de sécurité des systèmes d’information et les procédures de sécurité associées en collaboration avec les acteurs concernés (cf. ci-dessus)</w:t>
      </w:r>
    </w:p>
    <w:p w14:paraId="739042BD" w14:textId="26593DB8" w:rsidR="00652FB5" w:rsidRDefault="00652FB5" w:rsidP="00652FB5">
      <w:pPr>
        <w:pStyle w:val="Paragraphedeliste"/>
        <w:numPr>
          <w:ilvl w:val="1"/>
          <w:numId w:val="38"/>
        </w:numPr>
        <w:rPr>
          <w:rFonts w:cstheme="minorBidi"/>
        </w:rPr>
      </w:pPr>
      <w:r>
        <w:rPr>
          <w:rFonts w:cstheme="minorBidi"/>
        </w:rPr>
        <w:t>Met en œuvre la Politique de sécurité des systèmes d’information au sein de l’établissement</w:t>
      </w:r>
      <w:r w:rsidR="00FE2ADA">
        <w:rPr>
          <w:rFonts w:cstheme="minorBidi"/>
        </w:rPr>
        <w:t>/</w:t>
      </w:r>
      <w:r>
        <w:rPr>
          <w:rFonts w:cstheme="minorBidi"/>
        </w:rPr>
        <w:t>des établissements parties des GHT, en assure les évolutions et les mises à jour</w:t>
      </w:r>
    </w:p>
    <w:p w14:paraId="005D35A4" w14:textId="2CCEBADD" w:rsidR="00652FB5" w:rsidRDefault="00652FB5" w:rsidP="00652FB5">
      <w:pPr>
        <w:pStyle w:val="Paragraphedeliste"/>
        <w:numPr>
          <w:ilvl w:val="1"/>
          <w:numId w:val="38"/>
        </w:numPr>
        <w:rPr>
          <w:rFonts w:cstheme="minorBidi"/>
        </w:rPr>
      </w:pPr>
      <w:r>
        <w:rPr>
          <w:rFonts w:cstheme="minorBidi"/>
        </w:rPr>
        <w:t>Met en place une organisation permettant d’assurer, dans la durée, la gouvernance de la sécurité du système d’information de</w:t>
      </w:r>
      <w:r w:rsidR="00FE2ADA">
        <w:rPr>
          <w:rFonts w:cstheme="minorBidi"/>
        </w:rPr>
        <w:t>/</w:t>
      </w:r>
      <w:r>
        <w:rPr>
          <w:rFonts w:cstheme="minorBidi"/>
        </w:rPr>
        <w:t>des établissements</w:t>
      </w:r>
    </w:p>
    <w:p w14:paraId="12DF7420" w14:textId="77777777" w:rsidR="00652FB5" w:rsidRPr="00B3073D" w:rsidRDefault="00652FB5" w:rsidP="00652FB5">
      <w:pPr>
        <w:pStyle w:val="Paragraphedeliste"/>
        <w:numPr>
          <w:ilvl w:val="0"/>
          <w:numId w:val="38"/>
        </w:numPr>
        <w:rPr>
          <w:rFonts w:cstheme="minorBidi"/>
          <w:b/>
        </w:rPr>
      </w:pPr>
      <w:r w:rsidRPr="00B3073D">
        <w:rPr>
          <w:rFonts w:cstheme="minorBidi"/>
          <w:b/>
        </w:rPr>
        <w:t>Diagnostic et analyse des risques de la sécurité des systèmes d’information :</w:t>
      </w:r>
    </w:p>
    <w:p w14:paraId="2176B52A" w14:textId="77777777" w:rsidR="00652FB5" w:rsidRDefault="00652FB5" w:rsidP="00652FB5">
      <w:pPr>
        <w:pStyle w:val="Paragraphedeliste"/>
        <w:numPr>
          <w:ilvl w:val="1"/>
          <w:numId w:val="38"/>
        </w:numPr>
        <w:rPr>
          <w:rFonts w:cstheme="minorBidi"/>
        </w:rPr>
      </w:pPr>
      <w:r>
        <w:rPr>
          <w:rFonts w:cstheme="minorBidi"/>
        </w:rPr>
        <w:t>Choisit une méthode d’analyse de risques adaptée à la taille et à l’activité de l’établissement ou du GHT</w:t>
      </w:r>
    </w:p>
    <w:p w14:paraId="6210BD51" w14:textId="77777777" w:rsidR="00652FB5" w:rsidRDefault="00652FB5" w:rsidP="00652FB5">
      <w:pPr>
        <w:pStyle w:val="Paragraphedeliste"/>
        <w:numPr>
          <w:ilvl w:val="1"/>
          <w:numId w:val="38"/>
        </w:numPr>
        <w:rPr>
          <w:rFonts w:cstheme="minorBidi"/>
        </w:rPr>
      </w:pPr>
      <w:r>
        <w:rPr>
          <w:rFonts w:cstheme="minorBidi"/>
        </w:rPr>
        <w:t>Évalue les risques sur la sécurité des systèmes d’information.</w:t>
      </w:r>
    </w:p>
    <w:p w14:paraId="373BAD29" w14:textId="77777777" w:rsidR="00652FB5" w:rsidRPr="00B3073D" w:rsidRDefault="00652FB5" w:rsidP="00652FB5">
      <w:pPr>
        <w:pStyle w:val="Paragraphedeliste"/>
        <w:numPr>
          <w:ilvl w:val="0"/>
          <w:numId w:val="38"/>
        </w:numPr>
        <w:rPr>
          <w:rFonts w:cstheme="minorBidi"/>
          <w:b/>
        </w:rPr>
      </w:pPr>
      <w:r w:rsidRPr="00B3073D">
        <w:rPr>
          <w:rFonts w:cstheme="minorBidi"/>
          <w:b/>
        </w:rPr>
        <w:t>Choix des mesures de sécurité et plan de mise en œuvre :</w:t>
      </w:r>
    </w:p>
    <w:p w14:paraId="076EC47B" w14:textId="76B691BF" w:rsidR="00652FB5" w:rsidRDefault="00652FB5" w:rsidP="00652FB5">
      <w:pPr>
        <w:pStyle w:val="Paragraphedeliste"/>
        <w:numPr>
          <w:ilvl w:val="1"/>
          <w:numId w:val="38"/>
        </w:numPr>
        <w:rPr>
          <w:rFonts w:cstheme="minorBidi"/>
        </w:rPr>
      </w:pPr>
      <w:r>
        <w:rPr>
          <w:rFonts w:cstheme="minorBidi"/>
        </w:rPr>
        <w:t>Étudie les moyens permettant d’assurer la sécurité des systèmes d’information et leur bonne utilisation par les acteurs de l’établissement</w:t>
      </w:r>
      <w:r w:rsidR="00FE2ADA">
        <w:rPr>
          <w:rFonts w:cstheme="minorBidi"/>
        </w:rPr>
        <w:t>/</w:t>
      </w:r>
      <w:r>
        <w:rPr>
          <w:rFonts w:cstheme="minorBidi"/>
        </w:rPr>
        <w:t>du GHT</w:t>
      </w:r>
    </w:p>
    <w:p w14:paraId="3F745A35" w14:textId="5510054A" w:rsidR="00652FB5" w:rsidRDefault="00652FB5" w:rsidP="00652FB5">
      <w:pPr>
        <w:pStyle w:val="Paragraphedeliste"/>
        <w:numPr>
          <w:ilvl w:val="1"/>
          <w:numId w:val="38"/>
        </w:numPr>
        <w:rPr>
          <w:rFonts w:cstheme="minorBidi"/>
        </w:rPr>
      </w:pPr>
      <w:r>
        <w:rPr>
          <w:rFonts w:cstheme="minorBidi"/>
        </w:rPr>
        <w:t>Propose à la direction de l’établissement</w:t>
      </w:r>
      <w:r w:rsidR="00FE2ADA">
        <w:rPr>
          <w:rFonts w:cstheme="minorBidi"/>
        </w:rPr>
        <w:t>/</w:t>
      </w:r>
      <w:r>
        <w:rPr>
          <w:rFonts w:cstheme="minorBidi"/>
        </w:rPr>
        <w:t>aux instances du GHT, pour arbitrage, une liste de mesures de sécurité à mettre en œuvre, assure dans la durée, le suivi et l’évolution de ce plan d’action</w:t>
      </w:r>
    </w:p>
    <w:p w14:paraId="6DB56D95" w14:textId="77777777" w:rsidR="00652FB5" w:rsidRDefault="00652FB5" w:rsidP="00652FB5">
      <w:pPr>
        <w:pStyle w:val="Paragraphedeliste"/>
        <w:numPr>
          <w:ilvl w:val="1"/>
          <w:numId w:val="38"/>
        </w:numPr>
        <w:rPr>
          <w:rFonts w:cstheme="minorBidi"/>
        </w:rPr>
      </w:pPr>
      <w:r>
        <w:rPr>
          <w:rFonts w:cstheme="minorBidi"/>
        </w:rPr>
        <w:t>Assure la maîtrise d’ouvrage de la mise en œuvre des mesures de sécurité (cette mission, selon le type de mesure technique ou organisationnelle, peut être éventuellement partagée avec un responsable métier ou le responsable du système d’information)</w:t>
      </w:r>
    </w:p>
    <w:p w14:paraId="6439CE29" w14:textId="77777777" w:rsidR="00652FB5" w:rsidRPr="00B3073D" w:rsidRDefault="00652FB5" w:rsidP="00652FB5">
      <w:pPr>
        <w:pStyle w:val="Paragraphedeliste"/>
        <w:numPr>
          <w:ilvl w:val="0"/>
          <w:numId w:val="38"/>
        </w:numPr>
        <w:rPr>
          <w:rFonts w:cstheme="minorBidi"/>
          <w:b/>
        </w:rPr>
      </w:pPr>
      <w:r w:rsidRPr="00B3073D">
        <w:rPr>
          <w:rFonts w:cstheme="minorBidi"/>
          <w:b/>
        </w:rPr>
        <w:t>Sensibilisation, formation et conseil sur les enjeux de la sécurité des systèmes d’information :</w:t>
      </w:r>
    </w:p>
    <w:p w14:paraId="18A6DD6E" w14:textId="77777777" w:rsidR="00652FB5" w:rsidRDefault="00652FB5" w:rsidP="00652FB5">
      <w:pPr>
        <w:pStyle w:val="Paragraphedeliste"/>
        <w:numPr>
          <w:ilvl w:val="1"/>
          <w:numId w:val="38"/>
        </w:numPr>
        <w:rPr>
          <w:rFonts w:cstheme="minorBidi"/>
        </w:rPr>
      </w:pPr>
      <w:r>
        <w:rPr>
          <w:rFonts w:cstheme="minorBidi"/>
        </w:rPr>
        <w:t>Informe régulièrement et sensibilise les directions des établissements sur les enjeux et les risques de la sécurité des systèmes d’information</w:t>
      </w:r>
    </w:p>
    <w:p w14:paraId="548972F7" w14:textId="77777777" w:rsidR="00652FB5" w:rsidRDefault="00652FB5" w:rsidP="00652FB5">
      <w:pPr>
        <w:pStyle w:val="Paragraphedeliste"/>
        <w:numPr>
          <w:ilvl w:val="1"/>
          <w:numId w:val="38"/>
        </w:numPr>
        <w:rPr>
          <w:rFonts w:cstheme="minorBidi"/>
        </w:rPr>
      </w:pPr>
      <w:r>
        <w:rPr>
          <w:rFonts w:cstheme="minorBidi"/>
        </w:rPr>
        <w:t>Conduit des actions de sensibilisation et de formation auprès des utilisateurs sur les enjeux de la sécurité des systèmes d’information</w:t>
      </w:r>
    </w:p>
    <w:p w14:paraId="380C5BCD" w14:textId="5B40AB0A" w:rsidR="00652FB5" w:rsidRDefault="00652FB5" w:rsidP="00652FB5">
      <w:pPr>
        <w:pStyle w:val="Paragraphedeliste"/>
        <w:numPr>
          <w:ilvl w:val="1"/>
          <w:numId w:val="38"/>
        </w:numPr>
        <w:rPr>
          <w:rFonts w:cstheme="minorBidi"/>
        </w:rPr>
      </w:pPr>
      <w:r>
        <w:rPr>
          <w:rFonts w:cstheme="minorBidi"/>
        </w:rPr>
        <w:t>Participe à la réalisation de la charte de sécurité des systèmes d’information de l’établissement</w:t>
      </w:r>
      <w:r w:rsidR="00FE2ADA">
        <w:rPr>
          <w:rFonts w:cstheme="minorBidi"/>
        </w:rPr>
        <w:t>/</w:t>
      </w:r>
      <w:r>
        <w:rPr>
          <w:rFonts w:cstheme="minorBidi"/>
        </w:rPr>
        <w:t>du GHT et en assure la promotion auprès de l’ensemble des utilisateurs</w:t>
      </w:r>
    </w:p>
    <w:p w14:paraId="4D2A9ACB" w14:textId="77777777" w:rsidR="00652FB5" w:rsidRPr="00B3073D" w:rsidRDefault="00652FB5" w:rsidP="00652FB5">
      <w:pPr>
        <w:pStyle w:val="Paragraphedeliste"/>
        <w:numPr>
          <w:ilvl w:val="0"/>
          <w:numId w:val="38"/>
        </w:numPr>
        <w:rPr>
          <w:rFonts w:cstheme="minorBidi"/>
          <w:b/>
        </w:rPr>
      </w:pPr>
      <w:r w:rsidRPr="00B3073D">
        <w:rPr>
          <w:rFonts w:cstheme="minorBidi"/>
          <w:b/>
        </w:rPr>
        <w:t>Audit et contrôle de l’application des règles de la politique de sécurité des systèmes d’information</w:t>
      </w:r>
    </w:p>
    <w:p w14:paraId="768136FC" w14:textId="77777777" w:rsidR="00652FB5" w:rsidRDefault="00652FB5" w:rsidP="00652FB5">
      <w:pPr>
        <w:pStyle w:val="Paragraphedeliste"/>
        <w:numPr>
          <w:ilvl w:val="1"/>
          <w:numId w:val="38"/>
        </w:numPr>
        <w:rPr>
          <w:rFonts w:cstheme="minorBidi"/>
        </w:rPr>
      </w:pPr>
      <w:r>
        <w:rPr>
          <w:rFonts w:cstheme="minorBidi"/>
        </w:rPr>
        <w:t>Conduit régulièrement des audits de sécurité des systèmes d’information afin de vérifier la bonne application de la politique de sécurité par les acteurs de l’établissement</w:t>
      </w:r>
    </w:p>
    <w:p w14:paraId="56274833" w14:textId="77777777" w:rsidR="00652FB5" w:rsidRDefault="00652FB5" w:rsidP="00652FB5">
      <w:pPr>
        <w:pStyle w:val="Paragraphedeliste"/>
        <w:numPr>
          <w:ilvl w:val="1"/>
          <w:numId w:val="38"/>
        </w:numPr>
        <w:rPr>
          <w:rFonts w:cstheme="minorBidi"/>
        </w:rPr>
      </w:pPr>
      <w:r>
        <w:rPr>
          <w:rFonts w:cstheme="minorBidi"/>
        </w:rPr>
        <w:t>Surveille et gère les incidents de sécurité survenus au sein des établissements</w:t>
      </w:r>
    </w:p>
    <w:p w14:paraId="3C09A0AC" w14:textId="09C1696F" w:rsidR="00652FB5" w:rsidRDefault="00652FB5" w:rsidP="00652FB5">
      <w:pPr>
        <w:pStyle w:val="Paragraphedeliste"/>
        <w:numPr>
          <w:ilvl w:val="1"/>
          <w:numId w:val="38"/>
        </w:numPr>
        <w:rPr>
          <w:rFonts w:cstheme="minorBidi"/>
        </w:rPr>
      </w:pPr>
      <w:r>
        <w:rPr>
          <w:rFonts w:cstheme="minorBidi"/>
        </w:rPr>
        <w:t>Vérifie l’intégration de la sécurité des systèmes d’information dans l’ensemble des projets de l’établissement de santé</w:t>
      </w:r>
      <w:r w:rsidR="00FE2ADA">
        <w:rPr>
          <w:rFonts w:cstheme="minorBidi"/>
        </w:rPr>
        <w:t>/</w:t>
      </w:r>
      <w:r>
        <w:rPr>
          <w:rFonts w:cstheme="minorBidi"/>
        </w:rPr>
        <w:t>des établissements parties au GHT</w:t>
      </w:r>
    </w:p>
    <w:p w14:paraId="5865BFA6" w14:textId="77777777" w:rsidR="00652FB5" w:rsidRPr="00B3073D" w:rsidRDefault="00652FB5" w:rsidP="00652FB5">
      <w:pPr>
        <w:pStyle w:val="Paragraphedeliste"/>
        <w:numPr>
          <w:ilvl w:val="0"/>
          <w:numId w:val="38"/>
        </w:numPr>
        <w:rPr>
          <w:rFonts w:cstheme="minorBidi"/>
          <w:b/>
        </w:rPr>
      </w:pPr>
      <w:r w:rsidRPr="00B3073D">
        <w:rPr>
          <w:rFonts w:cstheme="minorBidi"/>
          <w:b/>
        </w:rPr>
        <w:t>Veille technologique et prospective :</w:t>
      </w:r>
    </w:p>
    <w:p w14:paraId="2F5F06B1" w14:textId="77777777" w:rsidR="00652FB5" w:rsidRDefault="00652FB5" w:rsidP="00652FB5">
      <w:pPr>
        <w:pStyle w:val="Paragraphedeliste"/>
        <w:numPr>
          <w:ilvl w:val="1"/>
          <w:numId w:val="38"/>
        </w:numPr>
        <w:rPr>
          <w:rFonts w:cstheme="minorBidi"/>
        </w:rPr>
      </w:pPr>
      <w:r>
        <w:rPr>
          <w:rFonts w:cstheme="minorBidi"/>
        </w:rPr>
        <w:lastRenderedPageBreak/>
        <w:t>Suit les évolutions réglementaires et techniques afin de garantir l’adéquation de la politique de sécurité des systèmes d’information avec ces évolutions</w:t>
      </w:r>
    </w:p>
    <w:p w14:paraId="22483CA9" w14:textId="77777777" w:rsidR="00652FB5" w:rsidRDefault="00652FB5" w:rsidP="00652FB5">
      <w:pPr>
        <w:rPr>
          <w:rFonts w:cstheme="minorBidi"/>
        </w:rPr>
      </w:pPr>
    </w:p>
    <w:p w14:paraId="24286587" w14:textId="26027FAB" w:rsidR="001A4C82" w:rsidRPr="00B67DB8" w:rsidRDefault="006C3D10" w:rsidP="001A4C82">
      <w:pPr>
        <w:pStyle w:val="Titre1"/>
        <w:rPr>
          <w:rFonts w:eastAsia="Calibri"/>
        </w:rPr>
      </w:pPr>
      <w:bookmarkStart w:id="11" w:name="_Toc10541592"/>
      <w:r>
        <w:rPr>
          <w:rFonts w:eastAsia="Calibri"/>
        </w:rPr>
        <w:t>Profil et compétences requises</w:t>
      </w:r>
      <w:r w:rsidR="001A4C82">
        <w:rPr>
          <w:rFonts w:eastAsia="Calibri"/>
        </w:rPr>
        <w:t xml:space="preserve"> du </w:t>
      </w:r>
      <w:r>
        <w:rPr>
          <w:rFonts w:eastAsia="Calibri"/>
        </w:rPr>
        <w:t>RSSI</w:t>
      </w:r>
      <w:bookmarkEnd w:id="11"/>
    </w:p>
    <w:tbl>
      <w:tblPr>
        <w:tblStyle w:val="Grilledutableau"/>
        <w:tblW w:w="0" w:type="auto"/>
        <w:tblLook w:val="04A0" w:firstRow="1" w:lastRow="0" w:firstColumn="1" w:lastColumn="0" w:noHBand="0" w:noVBand="1"/>
      </w:tblPr>
      <w:tblGrid>
        <w:gridCol w:w="9060"/>
      </w:tblGrid>
      <w:tr w:rsidR="001A4C82" w:rsidRPr="00FD0ED5" w14:paraId="39E14683" w14:textId="77777777" w:rsidTr="00F1229D">
        <w:tc>
          <w:tcPr>
            <w:tcW w:w="9060" w:type="dxa"/>
            <w:tcBorders>
              <w:top w:val="single" w:sz="4" w:space="0" w:color="auto"/>
              <w:left w:val="single" w:sz="4" w:space="0" w:color="auto"/>
              <w:bottom w:val="single" w:sz="4" w:space="0" w:color="auto"/>
              <w:right w:val="single" w:sz="4" w:space="0" w:color="auto"/>
            </w:tcBorders>
            <w:hideMark/>
          </w:tcPr>
          <w:p w14:paraId="1AA4A882" w14:textId="639D1251" w:rsidR="001A4C82" w:rsidRPr="00FF0C1D" w:rsidRDefault="001A4C82" w:rsidP="001A4C82">
            <w:pPr>
              <w:rPr>
                <w:rFonts w:cstheme="minorHAnsi"/>
                <w:color w:val="8064A2"/>
                <w:szCs w:val="20"/>
              </w:rPr>
            </w:pPr>
            <w:r w:rsidRPr="001A4C82">
              <w:rPr>
                <w:rFonts w:cstheme="minorHAnsi"/>
                <w:color w:val="8064A2"/>
                <w:szCs w:val="20"/>
              </w:rPr>
              <w:t xml:space="preserve">Cette section vise à décrire le profil requis et les compétences techniques et personnelles nécessaires pour occuper le poste du </w:t>
            </w:r>
            <w:r w:rsidR="006C3D10">
              <w:rPr>
                <w:rFonts w:cstheme="minorHAnsi"/>
                <w:color w:val="8064A2"/>
                <w:szCs w:val="20"/>
              </w:rPr>
              <w:t>RSSI</w:t>
            </w:r>
            <w:r w:rsidRPr="001A4C82">
              <w:rPr>
                <w:rFonts w:cstheme="minorHAnsi"/>
                <w:color w:val="8064A2"/>
                <w:szCs w:val="20"/>
              </w:rPr>
              <w:t>. Une liste de compétences a maxima est proposée ci-dessous.</w:t>
            </w:r>
          </w:p>
        </w:tc>
      </w:tr>
    </w:tbl>
    <w:p w14:paraId="26D6649F" w14:textId="64C42AD1" w:rsidR="00FF0C1D" w:rsidRDefault="00FF0C1D" w:rsidP="00FF0C1D"/>
    <w:p w14:paraId="4BE3BE72" w14:textId="77777777" w:rsidR="006C3D10" w:rsidRPr="006C3D10" w:rsidRDefault="006C3D10" w:rsidP="006C3D10">
      <w:pPr>
        <w:pStyle w:val="Paragraphedeliste"/>
        <w:numPr>
          <w:ilvl w:val="0"/>
          <w:numId w:val="38"/>
        </w:numPr>
        <w:rPr>
          <w:rFonts w:cstheme="minorBidi"/>
          <w:b/>
          <w:szCs w:val="20"/>
        </w:rPr>
      </w:pPr>
      <w:r w:rsidRPr="006C3D10">
        <w:rPr>
          <w:rFonts w:cstheme="minorBidi"/>
          <w:b/>
          <w:szCs w:val="20"/>
        </w:rPr>
        <w:t>Niveau de formation et d’expérience :</w:t>
      </w:r>
    </w:p>
    <w:p w14:paraId="7B0E0489" w14:textId="16A2CA70" w:rsidR="006C3D10" w:rsidRDefault="006C3D10" w:rsidP="006C3D10">
      <w:pPr>
        <w:pStyle w:val="Paragraphedeliste"/>
        <w:numPr>
          <w:ilvl w:val="1"/>
          <w:numId w:val="38"/>
        </w:numPr>
        <w:rPr>
          <w:rFonts w:cstheme="minorBidi"/>
          <w:szCs w:val="20"/>
        </w:rPr>
      </w:pPr>
      <w:r>
        <w:rPr>
          <w:rFonts w:cstheme="minorBidi"/>
          <w:szCs w:val="20"/>
        </w:rPr>
        <w:t>Formation de niveau licence (ou master</w:t>
      </w:r>
      <w:r w:rsidR="00FE2ADA">
        <w:rPr>
          <w:rFonts w:cstheme="minorBidi"/>
          <w:szCs w:val="20"/>
        </w:rPr>
        <w:t> </w:t>
      </w:r>
      <w:r>
        <w:rPr>
          <w:rFonts w:cstheme="minorBidi"/>
          <w:szCs w:val="20"/>
        </w:rPr>
        <w:t>2) avec une spécialisation complémentaire en sécurité des systèmes d’information</w:t>
      </w:r>
    </w:p>
    <w:p w14:paraId="63D0F5E7" w14:textId="77777777" w:rsidR="006C3D10" w:rsidRDefault="006C3D10" w:rsidP="006C3D10">
      <w:pPr>
        <w:pStyle w:val="Paragraphedeliste"/>
        <w:numPr>
          <w:ilvl w:val="1"/>
          <w:numId w:val="38"/>
        </w:numPr>
        <w:rPr>
          <w:rFonts w:cstheme="minorBidi"/>
          <w:szCs w:val="20"/>
        </w:rPr>
      </w:pPr>
      <w:r>
        <w:rPr>
          <w:rFonts w:cstheme="minorBidi"/>
          <w:szCs w:val="20"/>
        </w:rPr>
        <w:t>Cadre technique ayant une expérience avérée dans la conduite de projets en milieu hospitalier</w:t>
      </w:r>
    </w:p>
    <w:p w14:paraId="62767BC1" w14:textId="77777777" w:rsidR="006C3D10" w:rsidRPr="006C3D10" w:rsidRDefault="006C3D10" w:rsidP="006C3D10">
      <w:pPr>
        <w:pStyle w:val="Paragraphedeliste"/>
        <w:numPr>
          <w:ilvl w:val="0"/>
          <w:numId w:val="38"/>
        </w:numPr>
        <w:rPr>
          <w:rFonts w:cstheme="minorBidi"/>
          <w:b/>
          <w:szCs w:val="20"/>
        </w:rPr>
      </w:pPr>
      <w:r w:rsidRPr="006C3D10">
        <w:rPr>
          <w:rFonts w:cstheme="minorBidi"/>
          <w:b/>
          <w:szCs w:val="20"/>
        </w:rPr>
        <w:t>Compétences techniques :</w:t>
      </w:r>
    </w:p>
    <w:p w14:paraId="767676F9" w14:textId="77777777" w:rsidR="006C3D10" w:rsidRDefault="006C3D10" w:rsidP="006C3D10">
      <w:pPr>
        <w:pStyle w:val="Paragraphedeliste"/>
        <w:numPr>
          <w:ilvl w:val="1"/>
          <w:numId w:val="38"/>
        </w:numPr>
        <w:rPr>
          <w:rFonts w:cstheme="minorBidi"/>
          <w:szCs w:val="20"/>
        </w:rPr>
      </w:pPr>
      <w:r>
        <w:rPr>
          <w:rFonts w:cstheme="minorBidi"/>
          <w:szCs w:val="20"/>
        </w:rPr>
        <w:t>Connaissance des concepts techniques des applications informatiques hospitalières, des réseaux informatiques et des mécanismes de sécurité</w:t>
      </w:r>
    </w:p>
    <w:p w14:paraId="39BF22D2" w14:textId="0037E207" w:rsidR="006C3D10" w:rsidRDefault="006C3D10" w:rsidP="006C3D10">
      <w:pPr>
        <w:pStyle w:val="Paragraphedeliste"/>
        <w:numPr>
          <w:ilvl w:val="1"/>
          <w:numId w:val="38"/>
        </w:numPr>
        <w:rPr>
          <w:rFonts w:cstheme="minorBidi"/>
          <w:szCs w:val="20"/>
        </w:rPr>
      </w:pPr>
      <w:r>
        <w:rPr>
          <w:rFonts w:cstheme="minorBidi"/>
          <w:szCs w:val="20"/>
        </w:rPr>
        <w:t>Connaissance des standards de sécurité ISO</w:t>
      </w:r>
      <w:r w:rsidR="00FE2ADA">
        <w:rPr>
          <w:rFonts w:cstheme="minorBidi"/>
          <w:szCs w:val="20"/>
        </w:rPr>
        <w:t> </w:t>
      </w:r>
      <w:r>
        <w:rPr>
          <w:rFonts w:cstheme="minorBidi"/>
          <w:szCs w:val="20"/>
        </w:rPr>
        <w:t>2700x</w:t>
      </w:r>
    </w:p>
    <w:p w14:paraId="74A7AF92" w14:textId="77777777" w:rsidR="006C3D10" w:rsidRDefault="006C3D10" w:rsidP="006C3D10">
      <w:pPr>
        <w:pStyle w:val="Paragraphedeliste"/>
        <w:numPr>
          <w:ilvl w:val="1"/>
          <w:numId w:val="38"/>
        </w:numPr>
        <w:rPr>
          <w:rFonts w:cstheme="minorBidi"/>
          <w:szCs w:val="20"/>
        </w:rPr>
      </w:pPr>
      <w:r>
        <w:rPr>
          <w:rFonts w:cstheme="minorBidi"/>
          <w:szCs w:val="20"/>
        </w:rPr>
        <w:t>Expérience dans le pilotage de projets organisationnels dans le milieu hospitalier</w:t>
      </w:r>
    </w:p>
    <w:p w14:paraId="600779B6" w14:textId="77777777" w:rsidR="006C3D10" w:rsidRDefault="006C3D10" w:rsidP="006C3D10">
      <w:pPr>
        <w:pStyle w:val="Paragraphedeliste"/>
        <w:numPr>
          <w:ilvl w:val="1"/>
          <w:numId w:val="38"/>
        </w:numPr>
        <w:rPr>
          <w:rFonts w:cstheme="minorBidi"/>
          <w:szCs w:val="20"/>
        </w:rPr>
      </w:pPr>
      <w:r>
        <w:rPr>
          <w:rFonts w:cstheme="minorBidi"/>
          <w:szCs w:val="20"/>
        </w:rPr>
        <w:t>Connaissance juridique sur la sécurité des systèmes d’information, et particulièrement des textes régulant la santé</w:t>
      </w:r>
    </w:p>
    <w:p w14:paraId="19D516C2" w14:textId="77777777" w:rsidR="006C3D10" w:rsidRDefault="006C3D10" w:rsidP="006C3D10">
      <w:pPr>
        <w:pStyle w:val="Paragraphedeliste"/>
        <w:numPr>
          <w:ilvl w:val="1"/>
          <w:numId w:val="38"/>
        </w:numPr>
        <w:rPr>
          <w:rFonts w:cstheme="minorBidi"/>
          <w:szCs w:val="20"/>
        </w:rPr>
      </w:pPr>
      <w:r>
        <w:rPr>
          <w:rFonts w:cstheme="minorBidi"/>
          <w:szCs w:val="20"/>
        </w:rPr>
        <w:t xml:space="preserve">Notions sur la réglementation et les procédures des marchés publics (pour les établissements publics) </w:t>
      </w:r>
    </w:p>
    <w:p w14:paraId="1ED6C993" w14:textId="77777777" w:rsidR="006C3D10" w:rsidRPr="006C3D10" w:rsidRDefault="006C3D10" w:rsidP="006C3D10">
      <w:pPr>
        <w:pStyle w:val="Paragraphedeliste"/>
        <w:numPr>
          <w:ilvl w:val="0"/>
          <w:numId w:val="38"/>
        </w:numPr>
        <w:rPr>
          <w:rFonts w:cstheme="minorBidi"/>
          <w:b/>
          <w:szCs w:val="20"/>
        </w:rPr>
      </w:pPr>
      <w:r w:rsidRPr="006C3D10">
        <w:rPr>
          <w:rFonts w:cstheme="minorBidi"/>
          <w:b/>
          <w:szCs w:val="20"/>
        </w:rPr>
        <w:t>Compétences personnelles :</w:t>
      </w:r>
    </w:p>
    <w:p w14:paraId="30FFCF9D" w14:textId="77777777" w:rsidR="006C3D10" w:rsidRDefault="006C3D10" w:rsidP="006C3D10">
      <w:pPr>
        <w:pStyle w:val="Paragraphedeliste"/>
        <w:numPr>
          <w:ilvl w:val="1"/>
          <w:numId w:val="38"/>
        </w:numPr>
        <w:rPr>
          <w:rFonts w:cstheme="minorBidi"/>
          <w:szCs w:val="20"/>
        </w:rPr>
      </w:pPr>
      <w:r>
        <w:rPr>
          <w:rFonts w:cstheme="minorBidi"/>
          <w:szCs w:val="20"/>
        </w:rPr>
        <w:t>Capacité à piloter et gérer des projets</w:t>
      </w:r>
    </w:p>
    <w:p w14:paraId="60CC9140" w14:textId="77777777" w:rsidR="006C3D10" w:rsidRDefault="006C3D10" w:rsidP="006C3D10">
      <w:pPr>
        <w:pStyle w:val="Paragraphedeliste"/>
        <w:numPr>
          <w:ilvl w:val="1"/>
          <w:numId w:val="38"/>
        </w:numPr>
        <w:rPr>
          <w:rFonts w:cstheme="minorBidi"/>
          <w:szCs w:val="20"/>
        </w:rPr>
      </w:pPr>
      <w:r>
        <w:rPr>
          <w:rFonts w:cstheme="minorBidi"/>
          <w:szCs w:val="20"/>
        </w:rPr>
        <w:t>Capacité à organiser et conduire le changement</w:t>
      </w:r>
    </w:p>
    <w:p w14:paraId="22ED2E93" w14:textId="77777777" w:rsidR="006C3D10" w:rsidRDefault="006C3D10" w:rsidP="006C3D10">
      <w:pPr>
        <w:pStyle w:val="Paragraphedeliste"/>
        <w:numPr>
          <w:ilvl w:val="1"/>
          <w:numId w:val="38"/>
        </w:numPr>
        <w:rPr>
          <w:rFonts w:cstheme="minorBidi"/>
          <w:szCs w:val="20"/>
        </w:rPr>
      </w:pPr>
      <w:r>
        <w:rPr>
          <w:rFonts w:cstheme="minorBidi"/>
          <w:szCs w:val="20"/>
        </w:rPr>
        <w:t>Capacité à gérer des situations de crise</w:t>
      </w:r>
    </w:p>
    <w:p w14:paraId="41811B6B" w14:textId="77777777" w:rsidR="006C3D10" w:rsidRDefault="006C3D10" w:rsidP="006C3D10">
      <w:pPr>
        <w:pStyle w:val="Paragraphedeliste"/>
        <w:numPr>
          <w:ilvl w:val="1"/>
          <w:numId w:val="38"/>
        </w:numPr>
        <w:rPr>
          <w:rFonts w:cstheme="minorBidi"/>
          <w:szCs w:val="20"/>
        </w:rPr>
      </w:pPr>
      <w:r>
        <w:rPr>
          <w:rFonts w:cstheme="minorBidi"/>
          <w:szCs w:val="20"/>
        </w:rPr>
        <w:t>Capacité à animer des groupes de travail, sessions de sensibilisation et formation</w:t>
      </w:r>
    </w:p>
    <w:p w14:paraId="339E440B" w14:textId="215B2AAE" w:rsidR="006C3D10" w:rsidRPr="006C3D10" w:rsidRDefault="006C3D10" w:rsidP="006C3D10">
      <w:pPr>
        <w:pStyle w:val="Paragraphedeliste"/>
        <w:numPr>
          <w:ilvl w:val="1"/>
          <w:numId w:val="38"/>
        </w:numPr>
        <w:rPr>
          <w:rFonts w:cstheme="minorBidi"/>
          <w:szCs w:val="20"/>
        </w:rPr>
      </w:pPr>
      <w:r w:rsidRPr="006C3D10">
        <w:rPr>
          <w:rFonts w:cstheme="minorBidi"/>
          <w:szCs w:val="20"/>
        </w:rPr>
        <w:t>Bon relationnel et esprit de synthèse</w:t>
      </w:r>
    </w:p>
    <w:p w14:paraId="6B2FFAD5" w14:textId="354C8C08" w:rsidR="001A4C82" w:rsidRDefault="001A4C82" w:rsidP="00FF0C1D"/>
    <w:p w14:paraId="55597ADE" w14:textId="6083129E" w:rsidR="001A4C82" w:rsidRPr="00B67DB8" w:rsidRDefault="001A4C82" w:rsidP="001A4C82">
      <w:pPr>
        <w:pStyle w:val="Titre1"/>
        <w:rPr>
          <w:rFonts w:eastAsia="Calibri"/>
        </w:rPr>
      </w:pPr>
      <w:bookmarkStart w:id="12" w:name="_Toc10541593"/>
      <w:r>
        <w:rPr>
          <w:rFonts w:eastAsia="Calibri"/>
        </w:rPr>
        <w:t xml:space="preserve">Moyens mis à disposition du </w:t>
      </w:r>
      <w:r w:rsidR="006C3D10">
        <w:rPr>
          <w:rFonts w:eastAsia="Calibri"/>
        </w:rPr>
        <w:t>RSSI</w:t>
      </w:r>
      <w:bookmarkEnd w:id="12"/>
    </w:p>
    <w:tbl>
      <w:tblPr>
        <w:tblStyle w:val="Grilledutableau"/>
        <w:tblW w:w="0" w:type="auto"/>
        <w:tblLook w:val="04A0" w:firstRow="1" w:lastRow="0" w:firstColumn="1" w:lastColumn="0" w:noHBand="0" w:noVBand="1"/>
      </w:tblPr>
      <w:tblGrid>
        <w:gridCol w:w="9060"/>
      </w:tblGrid>
      <w:tr w:rsidR="001A4C82" w:rsidRPr="00FD0ED5" w14:paraId="62DC9996" w14:textId="77777777" w:rsidTr="00F1229D">
        <w:tc>
          <w:tcPr>
            <w:tcW w:w="9060" w:type="dxa"/>
            <w:tcBorders>
              <w:top w:val="single" w:sz="4" w:space="0" w:color="auto"/>
              <w:left w:val="single" w:sz="4" w:space="0" w:color="auto"/>
              <w:bottom w:val="single" w:sz="4" w:space="0" w:color="auto"/>
              <w:right w:val="single" w:sz="4" w:space="0" w:color="auto"/>
            </w:tcBorders>
            <w:hideMark/>
          </w:tcPr>
          <w:p w14:paraId="5A49F8DA" w14:textId="3EB8E9A6" w:rsidR="001A4C82" w:rsidRPr="00FF0C1D" w:rsidRDefault="001A4C82" w:rsidP="00F1229D">
            <w:pPr>
              <w:rPr>
                <w:rFonts w:cstheme="minorHAnsi"/>
                <w:color w:val="8064A2"/>
                <w:szCs w:val="20"/>
              </w:rPr>
            </w:pPr>
            <w:r w:rsidRPr="001A4C82">
              <w:rPr>
                <w:rFonts w:cstheme="minorHAnsi"/>
                <w:color w:val="8064A2"/>
                <w:szCs w:val="20"/>
              </w:rPr>
              <w:t xml:space="preserve">Cette section précise les moyens humains, matériels et financiers qui seront mis à la disposition du </w:t>
            </w:r>
            <w:r w:rsidR="006C3D10">
              <w:rPr>
                <w:rFonts w:cstheme="minorHAnsi"/>
                <w:color w:val="8064A2"/>
                <w:szCs w:val="20"/>
              </w:rPr>
              <w:t>RSSI</w:t>
            </w:r>
            <w:r w:rsidRPr="001A4C82">
              <w:rPr>
                <w:rFonts w:cstheme="minorHAnsi"/>
                <w:color w:val="8064A2"/>
                <w:szCs w:val="20"/>
              </w:rPr>
              <w:t xml:space="preserve"> pour mener à bien les missions et les activités décrites précédemment (ex</w:t>
            </w:r>
            <w:r w:rsidR="00FE2ADA">
              <w:rPr>
                <w:rFonts w:cstheme="minorHAnsi"/>
                <w:color w:val="8064A2"/>
                <w:szCs w:val="20"/>
              </w:rPr>
              <w:t>. </w:t>
            </w:r>
            <w:r w:rsidRPr="001A4C82">
              <w:rPr>
                <w:rFonts w:cstheme="minorHAnsi"/>
                <w:color w:val="8064A2"/>
                <w:szCs w:val="20"/>
              </w:rPr>
              <w:t>: poste de travail, équipe dédiée, budget alloué…).</w:t>
            </w:r>
          </w:p>
        </w:tc>
      </w:tr>
    </w:tbl>
    <w:p w14:paraId="54A4E7B2" w14:textId="77777777" w:rsidR="001A4C82" w:rsidRDefault="001A4C82" w:rsidP="00FF0C1D"/>
    <w:p w14:paraId="109847B6" w14:textId="415B6F0C" w:rsidR="000D4CE4" w:rsidRDefault="000D4CE4">
      <w:pPr>
        <w:spacing w:after="0"/>
        <w:jc w:val="left"/>
      </w:pPr>
    </w:p>
    <w:sectPr w:rsidR="000D4CE4" w:rsidSect="00DE6BA6">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851"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423EF" w14:textId="77777777" w:rsidR="007222ED" w:rsidRDefault="007222ED">
      <w:pPr>
        <w:spacing w:after="0"/>
      </w:pPr>
      <w:r>
        <w:separator/>
      </w:r>
    </w:p>
    <w:p w14:paraId="09E3366F" w14:textId="77777777" w:rsidR="007222ED" w:rsidRDefault="007222ED"/>
  </w:endnote>
  <w:endnote w:type="continuationSeparator" w:id="0">
    <w:p w14:paraId="1B981271" w14:textId="77777777" w:rsidR="007222ED" w:rsidRDefault="007222ED">
      <w:pPr>
        <w:spacing w:after="0"/>
      </w:pPr>
      <w:r>
        <w:continuationSeparator/>
      </w:r>
    </w:p>
    <w:p w14:paraId="34082EED" w14:textId="77777777" w:rsidR="007222ED" w:rsidRDefault="00722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59BAE" w14:textId="77777777" w:rsidR="00D65D8B" w:rsidRDefault="00D65D8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3AEF1" w14:textId="4F95287A" w:rsidR="00D65D8B" w:rsidRDefault="00D65D8B" w:rsidP="00845B2A">
    <w:pPr>
      <w:pStyle w:val="Pieddepage"/>
      <w:jc w:val="right"/>
    </w:pPr>
    <w:r>
      <w:fldChar w:fldCharType="begin"/>
    </w:r>
    <w:r>
      <w:instrText xml:space="preserve"> PAGE   \* MERGEFORMAT </w:instrText>
    </w:r>
    <w:r>
      <w:fldChar w:fldCharType="separate"/>
    </w:r>
    <w:r w:rsidR="00066DD7">
      <w:rPr>
        <w:noProof/>
      </w:rPr>
      <w:t>2</w:t>
    </w:r>
    <w:r>
      <w:fldChar w:fldCharType="end"/>
    </w:r>
    <w:r>
      <w:t>/</w:t>
    </w:r>
    <w:r>
      <w:rPr>
        <w:noProof/>
      </w:rPr>
      <w:fldChar w:fldCharType="begin"/>
    </w:r>
    <w:r>
      <w:rPr>
        <w:noProof/>
      </w:rPr>
      <w:instrText xml:space="preserve"> NUMPAGES   \* MERGEFORMAT </w:instrText>
    </w:r>
    <w:r>
      <w:rPr>
        <w:noProof/>
      </w:rPr>
      <w:fldChar w:fldCharType="separate"/>
    </w:r>
    <w:r w:rsidR="00066DD7">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D96F8" w14:textId="77777777" w:rsidR="00D65D8B" w:rsidRDefault="00D65D8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D2FCA" w14:textId="77777777" w:rsidR="007222ED" w:rsidRDefault="007222ED">
      <w:pPr>
        <w:spacing w:after="0"/>
      </w:pPr>
      <w:r>
        <w:separator/>
      </w:r>
    </w:p>
    <w:p w14:paraId="12EF06C4" w14:textId="77777777" w:rsidR="007222ED" w:rsidRDefault="007222ED"/>
  </w:footnote>
  <w:footnote w:type="continuationSeparator" w:id="0">
    <w:p w14:paraId="09B6280C" w14:textId="77777777" w:rsidR="007222ED" w:rsidRDefault="007222ED">
      <w:pPr>
        <w:spacing w:after="0"/>
      </w:pPr>
      <w:r>
        <w:continuationSeparator/>
      </w:r>
    </w:p>
    <w:p w14:paraId="2C2B092F" w14:textId="77777777" w:rsidR="007222ED" w:rsidRDefault="007222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B1087" w14:textId="77777777" w:rsidR="00D65D8B" w:rsidRDefault="00D65D8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Layout w:type="fixed"/>
      <w:tblLook w:val="04A0" w:firstRow="1" w:lastRow="0" w:firstColumn="1" w:lastColumn="0" w:noHBand="0" w:noVBand="1"/>
    </w:tblPr>
    <w:tblGrid>
      <w:gridCol w:w="7229"/>
    </w:tblGrid>
    <w:tr w:rsidR="004F57F5" w14:paraId="2E76AEA2" w14:textId="77777777" w:rsidTr="004F57F5">
      <w:trPr>
        <w:trHeight w:val="703"/>
      </w:trPr>
      <w:tc>
        <w:tcPr>
          <w:tcW w:w="7229" w:type="dxa"/>
        </w:tcPr>
        <w:p w14:paraId="1722D5F4" w14:textId="4123C6DF" w:rsidR="004F57F5" w:rsidRDefault="00FE2ADA">
          <w:pPr>
            <w:pStyle w:val="Titre"/>
            <w:spacing w:before="240"/>
          </w:pPr>
          <w:r>
            <w:t>É</w:t>
          </w:r>
          <w:r w:rsidR="00F175A5">
            <w:t>TABLISSEMENT X</w:t>
          </w:r>
        </w:p>
      </w:tc>
    </w:tr>
  </w:tbl>
  <w:p w14:paraId="1A165126" w14:textId="77777777" w:rsidR="00D65D8B" w:rsidRDefault="00D65D8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A62DF" w14:textId="77777777" w:rsidR="00D65D8B" w:rsidRDefault="00D65D8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6E2"/>
    <w:multiLevelType w:val="hybridMultilevel"/>
    <w:tmpl w:val="5892633C"/>
    <w:lvl w:ilvl="0" w:tplc="0F0A7882">
      <w:start w:val="1"/>
      <w:numFmt w:val="bullet"/>
      <w:lvlText w:val="–"/>
      <w:lvlJc w:val="left"/>
      <w:pPr>
        <w:ind w:left="360" w:hanging="360"/>
      </w:pPr>
      <w:rPr>
        <w:rFonts w:ascii="Georgia" w:hAnsi="Georgia" w:hint="default"/>
        <w:color w:val="auto"/>
        <w:sz w:val="18"/>
      </w:rPr>
    </w:lvl>
    <w:lvl w:ilvl="1" w:tplc="040C0003">
      <w:start w:val="1"/>
      <w:numFmt w:val="bullet"/>
      <w:lvlText w:val="o"/>
      <w:lvlJc w:val="left"/>
      <w:pPr>
        <w:ind w:left="1080" w:hanging="360"/>
      </w:pPr>
      <w:rPr>
        <w:rFonts w:ascii="Courier New" w:hAnsi="Courier New" w:cs="Courier New" w:hint="default"/>
      </w:rPr>
    </w:lvl>
    <w:lvl w:ilvl="2" w:tplc="2028EE7E">
      <w:numFmt w:val="bullet"/>
      <w:lvlText w:val="–"/>
      <w:lvlJc w:val="left"/>
      <w:pPr>
        <w:ind w:left="1800" w:hanging="360"/>
      </w:pPr>
      <w:rPr>
        <w:rFonts w:ascii="Calibri" w:eastAsiaTheme="minorHAnsi" w:hAnsi="Calibri" w:cs="Calibr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0C526CA"/>
    <w:multiLevelType w:val="hybridMultilevel"/>
    <w:tmpl w:val="A77CD504"/>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FD1FAF"/>
    <w:multiLevelType w:val="hybridMultilevel"/>
    <w:tmpl w:val="66E61748"/>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BC7E72"/>
    <w:multiLevelType w:val="hybridMultilevel"/>
    <w:tmpl w:val="416A0B78"/>
    <w:lvl w:ilvl="0" w:tplc="2028EE7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A4571C"/>
    <w:multiLevelType w:val="hybridMultilevel"/>
    <w:tmpl w:val="3C3C1DC8"/>
    <w:lvl w:ilvl="0" w:tplc="040C0003">
      <w:start w:val="1"/>
      <w:numFmt w:val="bullet"/>
      <w:lvlText w:val="o"/>
      <w:lvlJc w:val="left"/>
      <w:pPr>
        <w:ind w:left="720" w:hanging="360"/>
      </w:pPr>
      <w:rPr>
        <w:rFonts w:ascii="Courier New" w:hAnsi="Courier New" w:cs="Courier New" w:hint="default"/>
      </w:rPr>
    </w:lvl>
    <w:lvl w:ilvl="1" w:tplc="A41AE62C">
      <w:start w:val="1"/>
      <w:numFmt w:val="bullet"/>
      <w:lvlText w:val="–"/>
      <w:lvlJc w:val="left"/>
      <w:pPr>
        <w:ind w:left="1440" w:hanging="360"/>
      </w:pPr>
      <w:rPr>
        <w:rFonts w:ascii="Calibri" w:hAnsi="Calibri" w:cs="Times New Roman" w:hint="default"/>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07D4BAB"/>
    <w:multiLevelType w:val="hybridMultilevel"/>
    <w:tmpl w:val="33ACD6A6"/>
    <w:lvl w:ilvl="0" w:tplc="2028EE7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1E3734D"/>
    <w:multiLevelType w:val="hybridMultilevel"/>
    <w:tmpl w:val="8D6E3DCA"/>
    <w:lvl w:ilvl="0" w:tplc="3DC63436">
      <w:start w:val="3"/>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28C40B8"/>
    <w:multiLevelType w:val="hybridMultilevel"/>
    <w:tmpl w:val="21066980"/>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1D4E14"/>
    <w:multiLevelType w:val="hybridMultilevel"/>
    <w:tmpl w:val="559CD2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FF7959"/>
    <w:multiLevelType w:val="hybridMultilevel"/>
    <w:tmpl w:val="558C5E88"/>
    <w:lvl w:ilvl="0" w:tplc="8BCC88EC">
      <w:start w:val="1"/>
      <w:numFmt w:val="decimal"/>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5F2277"/>
    <w:multiLevelType w:val="hybridMultilevel"/>
    <w:tmpl w:val="AEF0BF38"/>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C27AF8"/>
    <w:multiLevelType w:val="hybridMultilevel"/>
    <w:tmpl w:val="965CE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A16349"/>
    <w:multiLevelType w:val="hybridMultilevel"/>
    <w:tmpl w:val="643CE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712C3F"/>
    <w:multiLevelType w:val="hybridMultilevel"/>
    <w:tmpl w:val="640CBDDE"/>
    <w:lvl w:ilvl="0" w:tplc="040C0001">
      <w:start w:val="1"/>
      <w:numFmt w:val="bullet"/>
      <w:lvlText w:val=""/>
      <w:lvlJc w:val="left"/>
      <w:pPr>
        <w:ind w:left="720" w:hanging="360"/>
      </w:pPr>
      <w:rPr>
        <w:rFonts w:ascii="Symbol" w:hAnsi="Symbol"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7247D6"/>
    <w:multiLevelType w:val="hybridMultilevel"/>
    <w:tmpl w:val="2B0264BA"/>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1C4D4F"/>
    <w:multiLevelType w:val="hybridMultilevel"/>
    <w:tmpl w:val="0FCA32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4035A2"/>
    <w:multiLevelType w:val="hybridMultilevel"/>
    <w:tmpl w:val="8AFC827C"/>
    <w:lvl w:ilvl="0" w:tplc="3DC63436">
      <w:start w:val="3"/>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ACE3201"/>
    <w:multiLevelType w:val="hybridMultilevel"/>
    <w:tmpl w:val="C0D07FB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3FA605C3"/>
    <w:multiLevelType w:val="hybridMultilevel"/>
    <w:tmpl w:val="526EB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0827D8"/>
    <w:multiLevelType w:val="hybridMultilevel"/>
    <w:tmpl w:val="AD0AD2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B16158"/>
    <w:multiLevelType w:val="multilevel"/>
    <w:tmpl w:val="DC14AAC2"/>
    <w:styleLink w:val="StyleAvecpucesWingdingssymbole10ptGauche0cmSusp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4A378F"/>
    <w:multiLevelType w:val="hybridMultilevel"/>
    <w:tmpl w:val="5ACA7B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1F4296"/>
    <w:multiLevelType w:val="hybridMultilevel"/>
    <w:tmpl w:val="57143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B10A30"/>
    <w:multiLevelType w:val="hybridMultilevel"/>
    <w:tmpl w:val="FC863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941CFE"/>
    <w:multiLevelType w:val="hybridMultilevel"/>
    <w:tmpl w:val="F77E5E5A"/>
    <w:lvl w:ilvl="0" w:tplc="2028EE7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AD6344F"/>
    <w:multiLevelType w:val="hybridMultilevel"/>
    <w:tmpl w:val="E15661C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4BE96B90"/>
    <w:multiLevelType w:val="hybridMultilevel"/>
    <w:tmpl w:val="81169B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1A40F3"/>
    <w:multiLevelType w:val="hybridMultilevel"/>
    <w:tmpl w:val="C6B46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E94149"/>
    <w:multiLevelType w:val="hybridMultilevel"/>
    <w:tmpl w:val="81C03242"/>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DA6B4D"/>
    <w:multiLevelType w:val="hybridMultilevel"/>
    <w:tmpl w:val="C43E2122"/>
    <w:lvl w:ilvl="0" w:tplc="040C0001">
      <w:start w:val="1"/>
      <w:numFmt w:val="bullet"/>
      <w:lvlText w:val=""/>
      <w:lvlJc w:val="left"/>
      <w:pPr>
        <w:ind w:left="720" w:hanging="360"/>
      </w:pPr>
      <w:rPr>
        <w:rFonts w:ascii="Symbol" w:hAnsi="Symbol" w:hint="default"/>
      </w:rPr>
    </w:lvl>
    <w:lvl w:ilvl="1" w:tplc="7B56FD04">
      <w:numFmt w:val="bullet"/>
      <w:lvlText w:val="•"/>
      <w:lvlJc w:val="left"/>
      <w:pPr>
        <w:ind w:left="1790" w:hanging="71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DF22B7"/>
    <w:multiLevelType w:val="hybridMultilevel"/>
    <w:tmpl w:val="EB2A6B86"/>
    <w:lvl w:ilvl="0" w:tplc="0F0A7882">
      <w:start w:val="1"/>
      <w:numFmt w:val="bullet"/>
      <w:lvlText w:val="–"/>
      <w:lvlJc w:val="left"/>
      <w:pPr>
        <w:ind w:left="720" w:hanging="360"/>
      </w:pPr>
      <w:rPr>
        <w:rFonts w:ascii="Georgia" w:hAnsi="Georgia" w:hint="default"/>
        <w:color w:val="auto"/>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C140A7"/>
    <w:multiLevelType w:val="hybridMultilevel"/>
    <w:tmpl w:val="1DC21B0E"/>
    <w:lvl w:ilvl="0" w:tplc="7EB8C7CE">
      <w:start w:val="1"/>
      <w:numFmt w:val="bullet"/>
      <w:lvlText w:val="–"/>
      <w:lvlJc w:val="left"/>
      <w:pPr>
        <w:ind w:left="720" w:hanging="360"/>
      </w:pPr>
      <w:rPr>
        <w:rFonts w:ascii="Calibri" w:hAnsi="Calibri" w:cs="Times New Roman"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62C7D5C"/>
    <w:multiLevelType w:val="hybridMultilevel"/>
    <w:tmpl w:val="EC82E8A2"/>
    <w:lvl w:ilvl="0" w:tplc="3DC63436">
      <w:start w:val="3"/>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F0A7882">
      <w:start w:val="1"/>
      <w:numFmt w:val="bullet"/>
      <w:lvlText w:val="–"/>
      <w:lvlJc w:val="left"/>
      <w:pPr>
        <w:ind w:left="1800" w:hanging="360"/>
      </w:pPr>
      <w:rPr>
        <w:rFonts w:ascii="Georgia" w:hAnsi="Georgia" w:hint="default"/>
        <w:color w:val="auto"/>
        <w:sz w:val="18"/>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930297D"/>
    <w:multiLevelType w:val="hybridMultilevel"/>
    <w:tmpl w:val="CB9A5300"/>
    <w:lvl w:ilvl="0" w:tplc="A41AE62C">
      <w:start w:val="1"/>
      <w:numFmt w:val="bullet"/>
      <w:lvlText w:val="–"/>
      <w:lvlJc w:val="left"/>
      <w:pPr>
        <w:ind w:left="720" w:hanging="360"/>
      </w:pPr>
      <w:rPr>
        <w:rFonts w:ascii="Calibri" w:hAnsi="Calibri" w:cs="Times New Roman" w:hint="default"/>
        <w:sz w:val="16"/>
      </w:rPr>
    </w:lvl>
    <w:lvl w:ilvl="1" w:tplc="040C0019">
      <w:numFmt w:val="bullet"/>
      <w:lvlText w:val="-"/>
      <w:lvlJc w:val="left"/>
      <w:pPr>
        <w:ind w:left="1440" w:hanging="360"/>
      </w:pPr>
      <w:rPr>
        <w:rFonts w:ascii="Calibri" w:eastAsia="Times New Roman" w:hAnsi="Calibri" w:cs="Times New Roman"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34" w15:restartNumberingAfterBreak="0">
    <w:nsid w:val="6C6074B5"/>
    <w:multiLevelType w:val="hybridMultilevel"/>
    <w:tmpl w:val="19B20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282D8E"/>
    <w:multiLevelType w:val="hybridMultilevel"/>
    <w:tmpl w:val="D8F4A344"/>
    <w:lvl w:ilvl="0" w:tplc="0F0A7882">
      <w:start w:val="1"/>
      <w:numFmt w:val="bullet"/>
      <w:lvlText w:val="–"/>
      <w:lvlJc w:val="left"/>
      <w:pPr>
        <w:ind w:left="644" w:hanging="360"/>
      </w:pPr>
      <w:rPr>
        <w:rFonts w:ascii="Georgia" w:hAnsi="Georgia" w:hint="default"/>
        <w:color w:val="auto"/>
        <w:sz w:val="18"/>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715C3813"/>
    <w:multiLevelType w:val="hybridMultilevel"/>
    <w:tmpl w:val="E792832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71906FAF"/>
    <w:multiLevelType w:val="hybridMultilevel"/>
    <w:tmpl w:val="9F5AD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2C5BBC"/>
    <w:multiLevelType w:val="hybridMultilevel"/>
    <w:tmpl w:val="FF563380"/>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8E1017"/>
    <w:multiLevelType w:val="hybridMultilevel"/>
    <w:tmpl w:val="F01618BC"/>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0831C9"/>
    <w:multiLevelType w:val="hybridMultilevel"/>
    <w:tmpl w:val="2F6476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9E41F0"/>
    <w:multiLevelType w:val="multilevel"/>
    <w:tmpl w:val="808CF3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20"/>
  </w:num>
  <w:num w:numId="3">
    <w:abstractNumId w:val="11"/>
  </w:num>
  <w:num w:numId="4">
    <w:abstractNumId w:val="39"/>
  </w:num>
  <w:num w:numId="5">
    <w:abstractNumId w:val="1"/>
  </w:num>
  <w:num w:numId="6">
    <w:abstractNumId w:val="14"/>
  </w:num>
  <w:num w:numId="7">
    <w:abstractNumId w:val="22"/>
  </w:num>
  <w:num w:numId="8">
    <w:abstractNumId w:val="38"/>
  </w:num>
  <w:num w:numId="9">
    <w:abstractNumId w:val="28"/>
  </w:num>
  <w:num w:numId="10">
    <w:abstractNumId w:val="0"/>
  </w:num>
  <w:num w:numId="11">
    <w:abstractNumId w:val="2"/>
  </w:num>
  <w:num w:numId="12">
    <w:abstractNumId w:val="10"/>
  </w:num>
  <w:num w:numId="13">
    <w:abstractNumId w:val="30"/>
  </w:num>
  <w:num w:numId="14">
    <w:abstractNumId w:val="6"/>
  </w:num>
  <w:num w:numId="15">
    <w:abstractNumId w:val="33"/>
  </w:num>
  <w:num w:numId="16">
    <w:abstractNumId w:val="31"/>
  </w:num>
  <w:num w:numId="17">
    <w:abstractNumId w:val="12"/>
  </w:num>
  <w:num w:numId="18">
    <w:abstractNumId w:val="29"/>
  </w:num>
  <w:num w:numId="19">
    <w:abstractNumId w:val="34"/>
  </w:num>
  <w:num w:numId="20">
    <w:abstractNumId w:val="18"/>
  </w:num>
  <w:num w:numId="21">
    <w:abstractNumId w:val="40"/>
  </w:num>
  <w:num w:numId="22">
    <w:abstractNumId w:val="17"/>
  </w:num>
  <w:num w:numId="23">
    <w:abstractNumId w:val="25"/>
  </w:num>
  <w:num w:numId="24">
    <w:abstractNumId w:val="37"/>
  </w:num>
  <w:num w:numId="25">
    <w:abstractNumId w:val="19"/>
  </w:num>
  <w:num w:numId="26">
    <w:abstractNumId w:val="15"/>
  </w:num>
  <w:num w:numId="27">
    <w:abstractNumId w:val="26"/>
  </w:num>
  <w:num w:numId="28">
    <w:abstractNumId w:val="9"/>
  </w:num>
  <w:num w:numId="29">
    <w:abstractNumId w:val="13"/>
  </w:num>
  <w:num w:numId="30">
    <w:abstractNumId w:val="8"/>
  </w:num>
  <w:num w:numId="31">
    <w:abstractNumId w:val="23"/>
  </w:num>
  <w:num w:numId="32">
    <w:abstractNumId w:val="21"/>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7"/>
  </w:num>
  <w:num w:numId="36">
    <w:abstractNumId w:val="32"/>
  </w:num>
  <w:num w:numId="37">
    <w:abstractNumId w:val="16"/>
  </w:num>
  <w:num w:numId="38">
    <w:abstractNumId w:val="4"/>
  </w:num>
  <w:num w:numId="39">
    <w:abstractNumId w:val="27"/>
  </w:num>
  <w:num w:numId="40">
    <w:abstractNumId w:val="3"/>
  </w:num>
  <w:num w:numId="41">
    <w:abstractNumId w:val="24"/>
  </w:num>
  <w:num w:numId="4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D4"/>
    <w:rsid w:val="0000104F"/>
    <w:rsid w:val="000127D3"/>
    <w:rsid w:val="00023FEC"/>
    <w:rsid w:val="00032DA6"/>
    <w:rsid w:val="00033704"/>
    <w:rsid w:val="000361C4"/>
    <w:rsid w:val="00044BC9"/>
    <w:rsid w:val="00047125"/>
    <w:rsid w:val="00053E63"/>
    <w:rsid w:val="00066DD7"/>
    <w:rsid w:val="00067DFB"/>
    <w:rsid w:val="00074B16"/>
    <w:rsid w:val="00087801"/>
    <w:rsid w:val="00092671"/>
    <w:rsid w:val="00093098"/>
    <w:rsid w:val="000947F1"/>
    <w:rsid w:val="000A01FB"/>
    <w:rsid w:val="000A1ACD"/>
    <w:rsid w:val="000A70FF"/>
    <w:rsid w:val="000B58AC"/>
    <w:rsid w:val="000B657B"/>
    <w:rsid w:val="000D00B6"/>
    <w:rsid w:val="000D0141"/>
    <w:rsid w:val="000D474B"/>
    <w:rsid w:val="000D4CE4"/>
    <w:rsid w:val="000D4F5C"/>
    <w:rsid w:val="000E7ACE"/>
    <w:rsid w:val="000F193E"/>
    <w:rsid w:val="000F3C7D"/>
    <w:rsid w:val="00102E45"/>
    <w:rsid w:val="001127E4"/>
    <w:rsid w:val="00116DDC"/>
    <w:rsid w:val="00122321"/>
    <w:rsid w:val="00122E2C"/>
    <w:rsid w:val="001332B0"/>
    <w:rsid w:val="001332DF"/>
    <w:rsid w:val="00141751"/>
    <w:rsid w:val="001532BF"/>
    <w:rsid w:val="001638FB"/>
    <w:rsid w:val="00172CD7"/>
    <w:rsid w:val="00175F3C"/>
    <w:rsid w:val="0017770A"/>
    <w:rsid w:val="00181A83"/>
    <w:rsid w:val="001A29E5"/>
    <w:rsid w:val="001A31B7"/>
    <w:rsid w:val="001A4C82"/>
    <w:rsid w:val="001A6126"/>
    <w:rsid w:val="001A78B9"/>
    <w:rsid w:val="001B579C"/>
    <w:rsid w:val="001C0893"/>
    <w:rsid w:val="001C2E0D"/>
    <w:rsid w:val="001C6A4D"/>
    <w:rsid w:val="001E5E14"/>
    <w:rsid w:val="00210032"/>
    <w:rsid w:val="00212C46"/>
    <w:rsid w:val="00217AAC"/>
    <w:rsid w:val="00221154"/>
    <w:rsid w:val="00221E02"/>
    <w:rsid w:val="00224EEC"/>
    <w:rsid w:val="00226B22"/>
    <w:rsid w:val="00231585"/>
    <w:rsid w:val="00232221"/>
    <w:rsid w:val="0023335A"/>
    <w:rsid w:val="00236AA6"/>
    <w:rsid w:val="002425C1"/>
    <w:rsid w:val="002431B3"/>
    <w:rsid w:val="00252439"/>
    <w:rsid w:val="002527B5"/>
    <w:rsid w:val="00262655"/>
    <w:rsid w:val="00263374"/>
    <w:rsid w:val="002644E3"/>
    <w:rsid w:val="00266050"/>
    <w:rsid w:val="00271BC4"/>
    <w:rsid w:val="00273261"/>
    <w:rsid w:val="00273B80"/>
    <w:rsid w:val="002758E1"/>
    <w:rsid w:val="00275F3C"/>
    <w:rsid w:val="0028137C"/>
    <w:rsid w:val="0028217D"/>
    <w:rsid w:val="002839C7"/>
    <w:rsid w:val="00286E97"/>
    <w:rsid w:val="00291594"/>
    <w:rsid w:val="002957DC"/>
    <w:rsid w:val="002A0AB7"/>
    <w:rsid w:val="002A1D8C"/>
    <w:rsid w:val="002D0626"/>
    <w:rsid w:val="002D2453"/>
    <w:rsid w:val="002E2187"/>
    <w:rsid w:val="002E2DAB"/>
    <w:rsid w:val="002E39F1"/>
    <w:rsid w:val="002E5B34"/>
    <w:rsid w:val="002E73F7"/>
    <w:rsid w:val="002E7725"/>
    <w:rsid w:val="002F1A86"/>
    <w:rsid w:val="00305E76"/>
    <w:rsid w:val="00306241"/>
    <w:rsid w:val="00310B4D"/>
    <w:rsid w:val="00321E62"/>
    <w:rsid w:val="00325CBA"/>
    <w:rsid w:val="00331152"/>
    <w:rsid w:val="003420A4"/>
    <w:rsid w:val="003477A4"/>
    <w:rsid w:val="00350967"/>
    <w:rsid w:val="00360A94"/>
    <w:rsid w:val="00367429"/>
    <w:rsid w:val="00383825"/>
    <w:rsid w:val="0038705F"/>
    <w:rsid w:val="003913E9"/>
    <w:rsid w:val="003924B5"/>
    <w:rsid w:val="003926C5"/>
    <w:rsid w:val="003958CC"/>
    <w:rsid w:val="00397A96"/>
    <w:rsid w:val="003A3D0B"/>
    <w:rsid w:val="003B0768"/>
    <w:rsid w:val="003B236F"/>
    <w:rsid w:val="003B2BA2"/>
    <w:rsid w:val="003B5C25"/>
    <w:rsid w:val="003C3AEA"/>
    <w:rsid w:val="003C3F12"/>
    <w:rsid w:val="003C462A"/>
    <w:rsid w:val="003C7D5A"/>
    <w:rsid w:val="003D007F"/>
    <w:rsid w:val="003D43E3"/>
    <w:rsid w:val="003D65FC"/>
    <w:rsid w:val="003E1432"/>
    <w:rsid w:val="003E423D"/>
    <w:rsid w:val="003F1FC3"/>
    <w:rsid w:val="003F2062"/>
    <w:rsid w:val="00412693"/>
    <w:rsid w:val="00415CAB"/>
    <w:rsid w:val="00421DAA"/>
    <w:rsid w:val="004223FA"/>
    <w:rsid w:val="00422502"/>
    <w:rsid w:val="004248A9"/>
    <w:rsid w:val="0043672B"/>
    <w:rsid w:val="004418FD"/>
    <w:rsid w:val="00443299"/>
    <w:rsid w:val="0045332B"/>
    <w:rsid w:val="0045564F"/>
    <w:rsid w:val="004645DF"/>
    <w:rsid w:val="0047316A"/>
    <w:rsid w:val="004825DF"/>
    <w:rsid w:val="0048296B"/>
    <w:rsid w:val="00484248"/>
    <w:rsid w:val="00487C0E"/>
    <w:rsid w:val="0049135C"/>
    <w:rsid w:val="00492DE3"/>
    <w:rsid w:val="00492FE8"/>
    <w:rsid w:val="00494849"/>
    <w:rsid w:val="004A2352"/>
    <w:rsid w:val="004A5B39"/>
    <w:rsid w:val="004B3FFF"/>
    <w:rsid w:val="004C5FEA"/>
    <w:rsid w:val="004C6E20"/>
    <w:rsid w:val="004D34A1"/>
    <w:rsid w:val="004D5E07"/>
    <w:rsid w:val="004D7928"/>
    <w:rsid w:val="004E4BD2"/>
    <w:rsid w:val="004F0087"/>
    <w:rsid w:val="004F2C71"/>
    <w:rsid w:val="004F57F5"/>
    <w:rsid w:val="004F6386"/>
    <w:rsid w:val="00503830"/>
    <w:rsid w:val="005122DD"/>
    <w:rsid w:val="005138FC"/>
    <w:rsid w:val="0051418C"/>
    <w:rsid w:val="0052054E"/>
    <w:rsid w:val="005242EC"/>
    <w:rsid w:val="005255AA"/>
    <w:rsid w:val="005326CB"/>
    <w:rsid w:val="005431AD"/>
    <w:rsid w:val="00547797"/>
    <w:rsid w:val="0055004D"/>
    <w:rsid w:val="005503B3"/>
    <w:rsid w:val="00551A05"/>
    <w:rsid w:val="00552DAA"/>
    <w:rsid w:val="00555649"/>
    <w:rsid w:val="00572A0E"/>
    <w:rsid w:val="00576934"/>
    <w:rsid w:val="005774F2"/>
    <w:rsid w:val="00580F1F"/>
    <w:rsid w:val="00590A33"/>
    <w:rsid w:val="005A0D36"/>
    <w:rsid w:val="005A3CDC"/>
    <w:rsid w:val="005C55E2"/>
    <w:rsid w:val="005C6E84"/>
    <w:rsid w:val="005C7E75"/>
    <w:rsid w:val="005E608B"/>
    <w:rsid w:val="005F194B"/>
    <w:rsid w:val="005F29EF"/>
    <w:rsid w:val="005F2E93"/>
    <w:rsid w:val="005F2FF1"/>
    <w:rsid w:val="005F33E4"/>
    <w:rsid w:val="005F7461"/>
    <w:rsid w:val="00602035"/>
    <w:rsid w:val="00621C2D"/>
    <w:rsid w:val="00625E5B"/>
    <w:rsid w:val="006277C4"/>
    <w:rsid w:val="006310AD"/>
    <w:rsid w:val="00634002"/>
    <w:rsid w:val="006351A7"/>
    <w:rsid w:val="00640C7E"/>
    <w:rsid w:val="00644FDA"/>
    <w:rsid w:val="00652FA1"/>
    <w:rsid w:val="00652FB5"/>
    <w:rsid w:val="00655B68"/>
    <w:rsid w:val="00663B1A"/>
    <w:rsid w:val="00663D3D"/>
    <w:rsid w:val="006706D5"/>
    <w:rsid w:val="006732CA"/>
    <w:rsid w:val="00676EF0"/>
    <w:rsid w:val="00680A0D"/>
    <w:rsid w:val="00682465"/>
    <w:rsid w:val="00682591"/>
    <w:rsid w:val="00687A12"/>
    <w:rsid w:val="00692C8C"/>
    <w:rsid w:val="0069452F"/>
    <w:rsid w:val="006977B4"/>
    <w:rsid w:val="006A5656"/>
    <w:rsid w:val="006C3300"/>
    <w:rsid w:val="006C3D10"/>
    <w:rsid w:val="006D362F"/>
    <w:rsid w:val="006F4251"/>
    <w:rsid w:val="00705C8C"/>
    <w:rsid w:val="007070FE"/>
    <w:rsid w:val="00711176"/>
    <w:rsid w:val="007222ED"/>
    <w:rsid w:val="0072360C"/>
    <w:rsid w:val="00724F55"/>
    <w:rsid w:val="00734315"/>
    <w:rsid w:val="00734B27"/>
    <w:rsid w:val="00737460"/>
    <w:rsid w:val="0074016F"/>
    <w:rsid w:val="00740C76"/>
    <w:rsid w:val="00741770"/>
    <w:rsid w:val="00742838"/>
    <w:rsid w:val="00750B77"/>
    <w:rsid w:val="0076107D"/>
    <w:rsid w:val="007637C0"/>
    <w:rsid w:val="00773E57"/>
    <w:rsid w:val="00776669"/>
    <w:rsid w:val="00781DD1"/>
    <w:rsid w:val="007860AE"/>
    <w:rsid w:val="0079407F"/>
    <w:rsid w:val="007A2A47"/>
    <w:rsid w:val="007B100F"/>
    <w:rsid w:val="007C3050"/>
    <w:rsid w:val="007C4F8C"/>
    <w:rsid w:val="007C63F0"/>
    <w:rsid w:val="007C6E7A"/>
    <w:rsid w:val="007D7B33"/>
    <w:rsid w:val="007E4A48"/>
    <w:rsid w:val="007E6E9F"/>
    <w:rsid w:val="007F0C8B"/>
    <w:rsid w:val="007F10E5"/>
    <w:rsid w:val="00803CD8"/>
    <w:rsid w:val="00813166"/>
    <w:rsid w:val="00814627"/>
    <w:rsid w:val="00822C1C"/>
    <w:rsid w:val="008264B4"/>
    <w:rsid w:val="008279EA"/>
    <w:rsid w:val="008313CA"/>
    <w:rsid w:val="0083277D"/>
    <w:rsid w:val="00840282"/>
    <w:rsid w:val="00842123"/>
    <w:rsid w:val="008439A4"/>
    <w:rsid w:val="00845B2A"/>
    <w:rsid w:val="00850376"/>
    <w:rsid w:val="008503B5"/>
    <w:rsid w:val="0085093A"/>
    <w:rsid w:val="00860916"/>
    <w:rsid w:val="008675EA"/>
    <w:rsid w:val="0087065F"/>
    <w:rsid w:val="00873675"/>
    <w:rsid w:val="00877450"/>
    <w:rsid w:val="00885200"/>
    <w:rsid w:val="00885ED1"/>
    <w:rsid w:val="008951D0"/>
    <w:rsid w:val="008A0C84"/>
    <w:rsid w:val="008A6EB5"/>
    <w:rsid w:val="008B538C"/>
    <w:rsid w:val="008C0143"/>
    <w:rsid w:val="008C542F"/>
    <w:rsid w:val="008C5652"/>
    <w:rsid w:val="008C7E01"/>
    <w:rsid w:val="008F2CB5"/>
    <w:rsid w:val="009001A1"/>
    <w:rsid w:val="00900271"/>
    <w:rsid w:val="00901AED"/>
    <w:rsid w:val="00905001"/>
    <w:rsid w:val="00912592"/>
    <w:rsid w:val="00912653"/>
    <w:rsid w:val="00917FC3"/>
    <w:rsid w:val="00920FE6"/>
    <w:rsid w:val="00923B31"/>
    <w:rsid w:val="00926A51"/>
    <w:rsid w:val="00930B0F"/>
    <w:rsid w:val="0093325E"/>
    <w:rsid w:val="00941290"/>
    <w:rsid w:val="00943BF1"/>
    <w:rsid w:val="00952BC9"/>
    <w:rsid w:val="00954525"/>
    <w:rsid w:val="00956001"/>
    <w:rsid w:val="00957C74"/>
    <w:rsid w:val="0096317E"/>
    <w:rsid w:val="009635A6"/>
    <w:rsid w:val="00964A43"/>
    <w:rsid w:val="009660C0"/>
    <w:rsid w:val="00966468"/>
    <w:rsid w:val="00975416"/>
    <w:rsid w:val="0098455E"/>
    <w:rsid w:val="00984F70"/>
    <w:rsid w:val="009A3005"/>
    <w:rsid w:val="009A565C"/>
    <w:rsid w:val="009A689E"/>
    <w:rsid w:val="009A6E92"/>
    <w:rsid w:val="009A78D1"/>
    <w:rsid w:val="009B044A"/>
    <w:rsid w:val="009B0546"/>
    <w:rsid w:val="009B2AFF"/>
    <w:rsid w:val="009B495C"/>
    <w:rsid w:val="009B6AC6"/>
    <w:rsid w:val="009C63BA"/>
    <w:rsid w:val="009D7F36"/>
    <w:rsid w:val="009E7E74"/>
    <w:rsid w:val="009F0F9C"/>
    <w:rsid w:val="00A04677"/>
    <w:rsid w:val="00A057D3"/>
    <w:rsid w:val="00A059C4"/>
    <w:rsid w:val="00A078BB"/>
    <w:rsid w:val="00A1403B"/>
    <w:rsid w:val="00A2199F"/>
    <w:rsid w:val="00A2372F"/>
    <w:rsid w:val="00A26BFF"/>
    <w:rsid w:val="00A36CCA"/>
    <w:rsid w:val="00A43732"/>
    <w:rsid w:val="00A52B40"/>
    <w:rsid w:val="00A5389F"/>
    <w:rsid w:val="00A57868"/>
    <w:rsid w:val="00A6098A"/>
    <w:rsid w:val="00A62CCB"/>
    <w:rsid w:val="00A754AC"/>
    <w:rsid w:val="00A81F06"/>
    <w:rsid w:val="00A84BF2"/>
    <w:rsid w:val="00A87FB7"/>
    <w:rsid w:val="00A931F2"/>
    <w:rsid w:val="00A94319"/>
    <w:rsid w:val="00AA0DCB"/>
    <w:rsid w:val="00AA47F4"/>
    <w:rsid w:val="00AA7D9F"/>
    <w:rsid w:val="00AB015A"/>
    <w:rsid w:val="00AB4EED"/>
    <w:rsid w:val="00AC51ED"/>
    <w:rsid w:val="00AC75D8"/>
    <w:rsid w:val="00AD359A"/>
    <w:rsid w:val="00AD58AA"/>
    <w:rsid w:val="00AE2365"/>
    <w:rsid w:val="00AF5984"/>
    <w:rsid w:val="00AF5A75"/>
    <w:rsid w:val="00B01E86"/>
    <w:rsid w:val="00B05207"/>
    <w:rsid w:val="00B1037F"/>
    <w:rsid w:val="00B105B4"/>
    <w:rsid w:val="00B12A46"/>
    <w:rsid w:val="00B13A31"/>
    <w:rsid w:val="00B158AE"/>
    <w:rsid w:val="00B3073D"/>
    <w:rsid w:val="00B33CB7"/>
    <w:rsid w:val="00B3400A"/>
    <w:rsid w:val="00B35EDA"/>
    <w:rsid w:val="00B410FE"/>
    <w:rsid w:val="00B41899"/>
    <w:rsid w:val="00B42F51"/>
    <w:rsid w:val="00B4578E"/>
    <w:rsid w:val="00B45C70"/>
    <w:rsid w:val="00B55CC0"/>
    <w:rsid w:val="00B605C7"/>
    <w:rsid w:val="00B642F0"/>
    <w:rsid w:val="00B6443A"/>
    <w:rsid w:val="00B67DB8"/>
    <w:rsid w:val="00B74B58"/>
    <w:rsid w:val="00B83B09"/>
    <w:rsid w:val="00B90455"/>
    <w:rsid w:val="00B937BB"/>
    <w:rsid w:val="00BA4ED0"/>
    <w:rsid w:val="00BC3003"/>
    <w:rsid w:val="00BC4C6B"/>
    <w:rsid w:val="00BC4D30"/>
    <w:rsid w:val="00BC7CB5"/>
    <w:rsid w:val="00BC7FB6"/>
    <w:rsid w:val="00BD1768"/>
    <w:rsid w:val="00BD748A"/>
    <w:rsid w:val="00BD7745"/>
    <w:rsid w:val="00BE718E"/>
    <w:rsid w:val="00BF5AB6"/>
    <w:rsid w:val="00BF7F61"/>
    <w:rsid w:val="00C03012"/>
    <w:rsid w:val="00C04D97"/>
    <w:rsid w:val="00C10E66"/>
    <w:rsid w:val="00C135F8"/>
    <w:rsid w:val="00C302BE"/>
    <w:rsid w:val="00C4024D"/>
    <w:rsid w:val="00C41055"/>
    <w:rsid w:val="00C41068"/>
    <w:rsid w:val="00C414B1"/>
    <w:rsid w:val="00C4537D"/>
    <w:rsid w:val="00C46D56"/>
    <w:rsid w:val="00C51B6C"/>
    <w:rsid w:val="00C521ED"/>
    <w:rsid w:val="00C53294"/>
    <w:rsid w:val="00C570A6"/>
    <w:rsid w:val="00C73290"/>
    <w:rsid w:val="00C802EB"/>
    <w:rsid w:val="00C83A4C"/>
    <w:rsid w:val="00C903A9"/>
    <w:rsid w:val="00C91D7A"/>
    <w:rsid w:val="00C92B16"/>
    <w:rsid w:val="00C94053"/>
    <w:rsid w:val="00CA5BBF"/>
    <w:rsid w:val="00CA728C"/>
    <w:rsid w:val="00CC56A6"/>
    <w:rsid w:val="00CC61DB"/>
    <w:rsid w:val="00CD5AA7"/>
    <w:rsid w:val="00CD6098"/>
    <w:rsid w:val="00CD703B"/>
    <w:rsid w:val="00CD7B27"/>
    <w:rsid w:val="00CF2A35"/>
    <w:rsid w:val="00CF5C04"/>
    <w:rsid w:val="00D150D4"/>
    <w:rsid w:val="00D1531D"/>
    <w:rsid w:val="00D30823"/>
    <w:rsid w:val="00D36565"/>
    <w:rsid w:val="00D43AD4"/>
    <w:rsid w:val="00D45763"/>
    <w:rsid w:val="00D45978"/>
    <w:rsid w:val="00D643D9"/>
    <w:rsid w:val="00D65D8B"/>
    <w:rsid w:val="00D85396"/>
    <w:rsid w:val="00DA16F4"/>
    <w:rsid w:val="00DA198D"/>
    <w:rsid w:val="00DB2B1D"/>
    <w:rsid w:val="00DC1616"/>
    <w:rsid w:val="00DC3FAC"/>
    <w:rsid w:val="00DC62DE"/>
    <w:rsid w:val="00DD05F1"/>
    <w:rsid w:val="00DD37C2"/>
    <w:rsid w:val="00DE0375"/>
    <w:rsid w:val="00DE1284"/>
    <w:rsid w:val="00DE1B7F"/>
    <w:rsid w:val="00DE1E68"/>
    <w:rsid w:val="00DE6BA6"/>
    <w:rsid w:val="00DF4401"/>
    <w:rsid w:val="00DF5B5B"/>
    <w:rsid w:val="00DF5DA4"/>
    <w:rsid w:val="00DF690B"/>
    <w:rsid w:val="00E00F6E"/>
    <w:rsid w:val="00E254A6"/>
    <w:rsid w:val="00E25976"/>
    <w:rsid w:val="00E2620E"/>
    <w:rsid w:val="00E3227D"/>
    <w:rsid w:val="00E32A4B"/>
    <w:rsid w:val="00E34309"/>
    <w:rsid w:val="00E35746"/>
    <w:rsid w:val="00E37538"/>
    <w:rsid w:val="00E40493"/>
    <w:rsid w:val="00E41378"/>
    <w:rsid w:val="00E41404"/>
    <w:rsid w:val="00E42EBA"/>
    <w:rsid w:val="00E436CD"/>
    <w:rsid w:val="00E44D74"/>
    <w:rsid w:val="00E510CC"/>
    <w:rsid w:val="00E51EDD"/>
    <w:rsid w:val="00E6785B"/>
    <w:rsid w:val="00E72CDD"/>
    <w:rsid w:val="00E73B92"/>
    <w:rsid w:val="00E75EAB"/>
    <w:rsid w:val="00E77010"/>
    <w:rsid w:val="00E82CB1"/>
    <w:rsid w:val="00E93120"/>
    <w:rsid w:val="00E972F2"/>
    <w:rsid w:val="00EA43F7"/>
    <w:rsid w:val="00EA62C3"/>
    <w:rsid w:val="00EB0E58"/>
    <w:rsid w:val="00EC28A6"/>
    <w:rsid w:val="00ED007F"/>
    <w:rsid w:val="00ED3C97"/>
    <w:rsid w:val="00ED6B79"/>
    <w:rsid w:val="00ED6EF9"/>
    <w:rsid w:val="00EE343C"/>
    <w:rsid w:val="00EF527A"/>
    <w:rsid w:val="00F10E97"/>
    <w:rsid w:val="00F124DE"/>
    <w:rsid w:val="00F1756C"/>
    <w:rsid w:val="00F175A5"/>
    <w:rsid w:val="00F25F10"/>
    <w:rsid w:val="00F32E1D"/>
    <w:rsid w:val="00F5382C"/>
    <w:rsid w:val="00F576B9"/>
    <w:rsid w:val="00F57A29"/>
    <w:rsid w:val="00F61BBC"/>
    <w:rsid w:val="00F63DE4"/>
    <w:rsid w:val="00F708C3"/>
    <w:rsid w:val="00F72DF8"/>
    <w:rsid w:val="00F86C82"/>
    <w:rsid w:val="00F87F15"/>
    <w:rsid w:val="00F90D98"/>
    <w:rsid w:val="00F94217"/>
    <w:rsid w:val="00FA19C6"/>
    <w:rsid w:val="00FB72C9"/>
    <w:rsid w:val="00FB754F"/>
    <w:rsid w:val="00FC0557"/>
    <w:rsid w:val="00FC0F24"/>
    <w:rsid w:val="00FC2682"/>
    <w:rsid w:val="00FC68D8"/>
    <w:rsid w:val="00FD0ED5"/>
    <w:rsid w:val="00FD10EF"/>
    <w:rsid w:val="00FD6063"/>
    <w:rsid w:val="00FE2379"/>
    <w:rsid w:val="00FE2ADA"/>
    <w:rsid w:val="00FE6EE9"/>
    <w:rsid w:val="00FE7D41"/>
    <w:rsid w:val="00FF0C1D"/>
    <w:rsid w:val="00FF1176"/>
    <w:rsid w:val="00FF1ADA"/>
    <w:rsid w:val="00FF22E0"/>
    <w:rsid w:val="00FF2D2C"/>
    <w:rsid w:val="00FF3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DEC9D"/>
  <w15:chartTrackingRefBased/>
  <w15:docId w15:val="{24151490-7FB2-4E03-84EC-6F58CC15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375"/>
    <w:pPr>
      <w:spacing w:after="120"/>
      <w:jc w:val="both"/>
    </w:pPr>
    <w:rPr>
      <w:color w:val="404040"/>
      <w:sz w:val="22"/>
      <w:szCs w:val="22"/>
      <w:lang w:eastAsia="en-US"/>
    </w:rPr>
  </w:style>
  <w:style w:type="paragraph" w:styleId="Titre1">
    <w:name w:val="heading 1"/>
    <w:basedOn w:val="Titre"/>
    <w:next w:val="Normal"/>
    <w:link w:val="Titre1Car"/>
    <w:qFormat/>
    <w:rsid w:val="00E41404"/>
    <w:pPr>
      <w:numPr>
        <w:numId w:val="1"/>
      </w:numPr>
      <w:spacing w:before="120"/>
      <w:ind w:left="357" w:hanging="357"/>
      <w:outlineLvl w:val="0"/>
    </w:pPr>
  </w:style>
  <w:style w:type="paragraph" w:styleId="Titre2">
    <w:name w:val="heading 2"/>
    <w:basedOn w:val="Normal"/>
    <w:next w:val="Normal"/>
    <w:uiPriority w:val="9"/>
    <w:qFormat/>
    <w:rsid w:val="00A52B40"/>
    <w:pPr>
      <w:keepNext/>
      <w:keepLines/>
      <w:numPr>
        <w:ilvl w:val="1"/>
        <w:numId w:val="1"/>
      </w:numPr>
      <w:spacing w:before="360"/>
      <w:ind w:left="567" w:hanging="431"/>
      <w:outlineLvl w:val="1"/>
    </w:pPr>
    <w:rPr>
      <w:rFonts w:eastAsia="Times New Roman"/>
      <w:b/>
      <w:bCs/>
      <w:color w:val="7F7F7F"/>
      <w:sz w:val="28"/>
      <w:szCs w:val="26"/>
    </w:rPr>
  </w:style>
  <w:style w:type="paragraph" w:styleId="Titre3">
    <w:name w:val="heading 3"/>
    <w:basedOn w:val="Normal"/>
    <w:next w:val="Normal"/>
    <w:qFormat/>
    <w:rsid w:val="00DB2B1D"/>
    <w:pPr>
      <w:keepNext/>
      <w:keepLines/>
      <w:pBdr>
        <w:bottom w:val="single" w:sz="4" w:space="1" w:color="404040"/>
      </w:pBdr>
      <w:spacing w:before="240"/>
      <w:outlineLvl w:val="2"/>
    </w:pPr>
    <w:rPr>
      <w:rFonts w:eastAsia="Times New Roman"/>
      <w:b/>
      <w:bCs/>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1"/>
    <w:rsid w:val="00845B2A"/>
    <w:pPr>
      <w:tabs>
        <w:tab w:val="center" w:pos="4536"/>
        <w:tab w:val="right" w:pos="9072"/>
      </w:tabs>
    </w:pPr>
  </w:style>
  <w:style w:type="character" w:customStyle="1" w:styleId="En-tteCar">
    <w:name w:val="En-tête Car"/>
    <w:basedOn w:val="Policepardfaut"/>
    <w:semiHidden/>
    <w:rsid w:val="00122321"/>
  </w:style>
  <w:style w:type="paragraph" w:styleId="Pieddepage">
    <w:name w:val="footer"/>
    <w:basedOn w:val="Normal"/>
    <w:uiPriority w:val="99"/>
    <w:unhideWhenUsed/>
    <w:rsid w:val="00122321"/>
    <w:pPr>
      <w:tabs>
        <w:tab w:val="center" w:pos="4536"/>
        <w:tab w:val="right" w:pos="9072"/>
      </w:tabs>
      <w:spacing w:after="0"/>
    </w:pPr>
  </w:style>
  <w:style w:type="character" w:customStyle="1" w:styleId="PieddepageCar">
    <w:name w:val="Pied de page Car"/>
    <w:basedOn w:val="Policepardfaut"/>
    <w:uiPriority w:val="99"/>
    <w:rsid w:val="00122321"/>
  </w:style>
  <w:style w:type="paragraph" w:styleId="Textedebulles">
    <w:name w:val="Balloon Text"/>
    <w:basedOn w:val="Normal"/>
    <w:semiHidden/>
    <w:unhideWhenUsed/>
    <w:rsid w:val="00122321"/>
    <w:pPr>
      <w:spacing w:after="0"/>
    </w:pPr>
    <w:rPr>
      <w:rFonts w:ascii="Tahoma" w:hAnsi="Tahoma" w:cs="Tahoma"/>
      <w:sz w:val="16"/>
      <w:szCs w:val="16"/>
    </w:rPr>
  </w:style>
  <w:style w:type="character" w:customStyle="1" w:styleId="TextedebullesCar">
    <w:name w:val="Texte de bulles Car"/>
    <w:semiHidden/>
    <w:rsid w:val="00122321"/>
    <w:rPr>
      <w:rFonts w:ascii="Tahoma" w:hAnsi="Tahoma" w:cs="Tahoma"/>
      <w:sz w:val="16"/>
      <w:szCs w:val="16"/>
    </w:rPr>
  </w:style>
  <w:style w:type="paragraph" w:styleId="Titre">
    <w:name w:val="Title"/>
    <w:basedOn w:val="Normal"/>
    <w:next w:val="Normal"/>
    <w:qFormat/>
    <w:rsid w:val="00B55CC0"/>
    <w:pPr>
      <w:pBdr>
        <w:bottom w:val="single" w:sz="12" w:space="1" w:color="auto"/>
      </w:pBdr>
      <w:spacing w:before="480" w:after="240"/>
      <w:contextualSpacing/>
    </w:pPr>
    <w:rPr>
      <w:rFonts w:eastAsia="Times New Roman"/>
      <w:b/>
      <w:smallCaps/>
      <w:spacing w:val="5"/>
      <w:kern w:val="28"/>
      <w:sz w:val="32"/>
      <w:szCs w:val="52"/>
    </w:rPr>
  </w:style>
  <w:style w:type="character" w:customStyle="1" w:styleId="TitreCar">
    <w:name w:val="Titre Car"/>
    <w:rsid w:val="00122321"/>
    <w:rPr>
      <w:rFonts w:eastAsia="Times New Roman"/>
      <w:b/>
      <w:smallCaps/>
      <w:color w:val="404040"/>
      <w:spacing w:val="5"/>
      <w:kern w:val="28"/>
      <w:sz w:val="32"/>
      <w:szCs w:val="52"/>
      <w:lang w:eastAsia="en-US"/>
    </w:rPr>
  </w:style>
  <w:style w:type="paragraph" w:styleId="TM1">
    <w:name w:val="toc 1"/>
    <w:basedOn w:val="Normal"/>
    <w:next w:val="Normal"/>
    <w:autoRedefine/>
    <w:uiPriority w:val="39"/>
    <w:rsid w:val="00DE0375"/>
    <w:rPr>
      <w:b/>
    </w:rPr>
  </w:style>
  <w:style w:type="paragraph" w:styleId="TM2">
    <w:name w:val="toc 2"/>
    <w:basedOn w:val="Normal"/>
    <w:next w:val="Normal"/>
    <w:autoRedefine/>
    <w:uiPriority w:val="39"/>
    <w:rsid w:val="00DE0375"/>
    <w:pPr>
      <w:ind w:left="220"/>
    </w:pPr>
  </w:style>
  <w:style w:type="character" w:customStyle="1" w:styleId="En-tteCar1">
    <w:name w:val="En-tête Car1"/>
    <w:link w:val="En-tte"/>
    <w:rsid w:val="00845B2A"/>
    <w:rPr>
      <w:color w:val="404040"/>
      <w:sz w:val="22"/>
      <w:szCs w:val="22"/>
      <w:lang w:eastAsia="en-US"/>
    </w:rPr>
  </w:style>
  <w:style w:type="character" w:customStyle="1" w:styleId="ParagraphedelisteCar">
    <w:name w:val="Paragraphe de liste Car"/>
    <w:basedOn w:val="Policepardfaut"/>
    <w:link w:val="Paragraphedeliste"/>
    <w:uiPriority w:val="34"/>
    <w:rsid w:val="00692C8C"/>
    <w:rPr>
      <w:color w:val="404040"/>
      <w:szCs w:val="22"/>
      <w:lang w:eastAsia="en-US"/>
    </w:rPr>
  </w:style>
  <w:style w:type="table" w:styleId="Grilledutableau">
    <w:name w:val="Table Grid"/>
    <w:basedOn w:val="TableauNormal"/>
    <w:uiPriority w:val="39"/>
    <w:rsid w:val="00172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0">
    <w:name w:val="Titre 0"/>
    <w:basedOn w:val="Normal"/>
    <w:rsid w:val="00DE6BA6"/>
    <w:pPr>
      <w:keepLines/>
      <w:pBdr>
        <w:top w:val="single" w:sz="6" w:space="10" w:color="000000"/>
        <w:left w:val="single" w:sz="6" w:space="10" w:color="000000"/>
        <w:bottom w:val="single" w:sz="6" w:space="10" w:color="000000"/>
        <w:right w:val="single" w:sz="6" w:space="10" w:color="000000"/>
      </w:pBdr>
      <w:shd w:val="pct10" w:color="auto" w:fill="auto"/>
      <w:spacing w:before="480" w:after="480" w:line="480" w:lineRule="exact"/>
      <w:jc w:val="center"/>
    </w:pPr>
    <w:rPr>
      <w:rFonts w:eastAsia="Times New Roman"/>
      <w:b/>
      <w:bCs/>
      <w:caps/>
      <w:color w:val="auto"/>
      <w:sz w:val="48"/>
      <w:szCs w:val="28"/>
      <w:lang w:eastAsia="fr-FR"/>
    </w:rPr>
  </w:style>
  <w:style w:type="paragraph" w:customStyle="1" w:styleId="SousTITRE0">
    <w:name w:val="Sous TITRE 0"/>
    <w:basedOn w:val="Titre0"/>
    <w:rsid w:val="00DE6BA6"/>
    <w:rPr>
      <w:i/>
      <w:iCs/>
      <w:sz w:val="32"/>
    </w:rPr>
  </w:style>
  <w:style w:type="paragraph" w:styleId="En-ttedetabledesmatires">
    <w:name w:val="TOC Heading"/>
    <w:basedOn w:val="Titre1"/>
    <w:next w:val="Normal"/>
    <w:uiPriority w:val="39"/>
    <w:semiHidden/>
    <w:unhideWhenUsed/>
    <w:qFormat/>
    <w:rsid w:val="00DB2B1D"/>
    <w:pPr>
      <w:spacing w:before="480" w:line="276" w:lineRule="auto"/>
      <w:jc w:val="left"/>
      <w:outlineLvl w:val="9"/>
    </w:pPr>
    <w:rPr>
      <w:rFonts w:ascii="Cambria" w:hAnsi="Cambria"/>
      <w:smallCaps w:val="0"/>
      <w:color w:val="365F91"/>
      <w:sz w:val="28"/>
    </w:rPr>
  </w:style>
  <w:style w:type="paragraph" w:styleId="TM3">
    <w:name w:val="toc 3"/>
    <w:basedOn w:val="Normal"/>
    <w:next w:val="Normal"/>
    <w:autoRedefine/>
    <w:uiPriority w:val="39"/>
    <w:rsid w:val="00DB2B1D"/>
    <w:pPr>
      <w:ind w:left="440"/>
    </w:pPr>
  </w:style>
  <w:style w:type="character" w:styleId="Lienhypertexte">
    <w:name w:val="Hyperlink"/>
    <w:uiPriority w:val="99"/>
    <w:unhideWhenUsed/>
    <w:rsid w:val="00DB2B1D"/>
    <w:rPr>
      <w:color w:val="0000FF"/>
      <w:u w:val="single"/>
    </w:rPr>
  </w:style>
  <w:style w:type="paragraph" w:styleId="Paragraphedeliste">
    <w:name w:val="List Paragraph"/>
    <w:basedOn w:val="Normal"/>
    <w:link w:val="ParagraphedelisteCar"/>
    <w:uiPriority w:val="34"/>
    <w:qFormat/>
    <w:rsid w:val="00A52B40"/>
    <w:pPr>
      <w:ind w:left="708"/>
    </w:pPr>
  </w:style>
  <w:style w:type="paragraph" w:styleId="Commentaire">
    <w:name w:val="annotation text"/>
    <w:basedOn w:val="Normal"/>
    <w:link w:val="CommentaireCar"/>
    <w:rsid w:val="00A52B40"/>
    <w:rPr>
      <w:szCs w:val="20"/>
    </w:rPr>
  </w:style>
  <w:style w:type="character" w:customStyle="1" w:styleId="CommentaireCar">
    <w:name w:val="Commentaire Car"/>
    <w:link w:val="Commentaire"/>
    <w:rsid w:val="00A52B40"/>
    <w:rPr>
      <w:color w:val="404040"/>
      <w:lang w:eastAsia="en-US"/>
    </w:rPr>
  </w:style>
  <w:style w:type="character" w:styleId="Marquedecommentaire">
    <w:name w:val="annotation reference"/>
    <w:uiPriority w:val="99"/>
    <w:unhideWhenUsed/>
    <w:rsid w:val="00A52B40"/>
    <w:rPr>
      <w:sz w:val="16"/>
      <w:szCs w:val="16"/>
    </w:rPr>
  </w:style>
  <w:style w:type="numbering" w:customStyle="1" w:styleId="StyleAvecpucesWingdingssymbole10ptGauche0cmSuspe">
    <w:name w:val="Style Avec puces Wingdings (symbole) 10 pt Gauche :  0 cm Suspe..."/>
    <w:basedOn w:val="Aucuneliste"/>
    <w:rsid w:val="00E41404"/>
    <w:pPr>
      <w:numPr>
        <w:numId w:val="2"/>
      </w:numPr>
    </w:pPr>
  </w:style>
  <w:style w:type="paragraph" w:styleId="Objetducommentaire">
    <w:name w:val="annotation subject"/>
    <w:basedOn w:val="Commentaire"/>
    <w:next w:val="Commentaire"/>
    <w:link w:val="ObjetducommentaireCar"/>
    <w:rsid w:val="00BF5AB6"/>
    <w:rPr>
      <w:b/>
      <w:bCs/>
    </w:rPr>
  </w:style>
  <w:style w:type="character" w:customStyle="1" w:styleId="ObjetducommentaireCar">
    <w:name w:val="Objet du commentaire Car"/>
    <w:link w:val="Objetducommentaire"/>
    <w:rsid w:val="00BF5AB6"/>
    <w:rPr>
      <w:b/>
      <w:bCs/>
      <w:color w:val="404040"/>
      <w:lang w:eastAsia="en-US"/>
    </w:rPr>
  </w:style>
  <w:style w:type="character" w:styleId="Emphaseintense">
    <w:name w:val="Intense Emphasis"/>
    <w:basedOn w:val="Policepardfaut"/>
    <w:uiPriority w:val="21"/>
    <w:qFormat/>
    <w:rsid w:val="0023335A"/>
    <w:rPr>
      <w:b/>
      <w:i/>
      <w:iCs/>
      <w:color w:val="44546A" w:themeColor="text2"/>
    </w:rPr>
  </w:style>
  <w:style w:type="paragraph" w:styleId="Notedebasdepage">
    <w:name w:val="footnote text"/>
    <w:basedOn w:val="Normal"/>
    <w:link w:val="NotedebasdepageCar"/>
    <w:rsid w:val="00291594"/>
    <w:pPr>
      <w:spacing w:after="0"/>
    </w:pPr>
    <w:rPr>
      <w:szCs w:val="20"/>
    </w:rPr>
  </w:style>
  <w:style w:type="character" w:customStyle="1" w:styleId="NotedebasdepageCar">
    <w:name w:val="Note de bas de page Car"/>
    <w:basedOn w:val="Policepardfaut"/>
    <w:link w:val="Notedebasdepage"/>
    <w:rsid w:val="00291594"/>
    <w:rPr>
      <w:color w:val="404040"/>
      <w:lang w:eastAsia="en-US"/>
    </w:rPr>
  </w:style>
  <w:style w:type="character" w:styleId="Appelnotedebasdep">
    <w:name w:val="footnote reference"/>
    <w:basedOn w:val="Policepardfaut"/>
    <w:rsid w:val="00291594"/>
    <w:rPr>
      <w:vertAlign w:val="superscript"/>
    </w:rPr>
  </w:style>
  <w:style w:type="character" w:customStyle="1" w:styleId="UnresolvedMention">
    <w:name w:val="Unresolved Mention"/>
    <w:basedOn w:val="Policepardfaut"/>
    <w:uiPriority w:val="99"/>
    <w:semiHidden/>
    <w:unhideWhenUsed/>
    <w:rsid w:val="00A5389F"/>
    <w:rPr>
      <w:color w:val="605E5C"/>
      <w:shd w:val="clear" w:color="auto" w:fill="E1DFDD"/>
    </w:rPr>
  </w:style>
  <w:style w:type="character" w:styleId="Lienhypertextesuivivisit">
    <w:name w:val="FollowedHyperlink"/>
    <w:basedOn w:val="Policepardfaut"/>
    <w:rsid w:val="00724F55"/>
    <w:rPr>
      <w:color w:val="954F72" w:themeColor="followedHyperlink"/>
      <w:u w:val="single"/>
    </w:rPr>
  </w:style>
  <w:style w:type="character" w:customStyle="1" w:styleId="Titre1Car">
    <w:name w:val="Titre 1 Car"/>
    <w:basedOn w:val="Policepardfaut"/>
    <w:link w:val="Titre1"/>
    <w:rsid w:val="00B67DB8"/>
    <w:rPr>
      <w:rFonts w:eastAsia="Times New Roman"/>
      <w:b/>
      <w:smallCaps/>
      <w:color w:val="404040"/>
      <w:spacing w:val="5"/>
      <w:kern w:val="28"/>
      <w:sz w:val="3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91417">
      <w:bodyDiv w:val="1"/>
      <w:marLeft w:val="0"/>
      <w:marRight w:val="0"/>
      <w:marTop w:val="0"/>
      <w:marBottom w:val="0"/>
      <w:divBdr>
        <w:top w:val="none" w:sz="0" w:space="0" w:color="auto"/>
        <w:left w:val="none" w:sz="0" w:space="0" w:color="auto"/>
        <w:bottom w:val="none" w:sz="0" w:space="0" w:color="auto"/>
        <w:right w:val="none" w:sz="0" w:space="0" w:color="auto"/>
      </w:divBdr>
    </w:div>
    <w:div w:id="372460179">
      <w:bodyDiv w:val="1"/>
      <w:marLeft w:val="0"/>
      <w:marRight w:val="0"/>
      <w:marTop w:val="0"/>
      <w:marBottom w:val="0"/>
      <w:divBdr>
        <w:top w:val="none" w:sz="0" w:space="0" w:color="auto"/>
        <w:left w:val="none" w:sz="0" w:space="0" w:color="auto"/>
        <w:bottom w:val="none" w:sz="0" w:space="0" w:color="auto"/>
        <w:right w:val="none" w:sz="0" w:space="0" w:color="auto"/>
      </w:divBdr>
    </w:div>
    <w:div w:id="575553402">
      <w:bodyDiv w:val="1"/>
      <w:marLeft w:val="0"/>
      <w:marRight w:val="0"/>
      <w:marTop w:val="0"/>
      <w:marBottom w:val="0"/>
      <w:divBdr>
        <w:top w:val="none" w:sz="0" w:space="0" w:color="auto"/>
        <w:left w:val="none" w:sz="0" w:space="0" w:color="auto"/>
        <w:bottom w:val="none" w:sz="0" w:space="0" w:color="auto"/>
        <w:right w:val="none" w:sz="0" w:space="0" w:color="auto"/>
      </w:divBdr>
    </w:div>
    <w:div w:id="10208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77FE1E8FC65042A2E0E5F29E6FA8D1" ma:contentTypeVersion="0" ma:contentTypeDescription="Crée un document." ma:contentTypeScope="" ma:versionID="157e3b7b8ab50f9673071f9f2737f924">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BA8C0-58B1-443D-86BD-0B18D4B8E2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196D2A-BA79-4BCB-B15A-0AC0C8498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B4B8E58-50F1-4132-9AEB-54DEF3CB5EE6}">
  <ds:schemaRefs>
    <ds:schemaRef ds:uri="http://schemas.microsoft.com/sharepoint/v3/contenttype/forms"/>
  </ds:schemaRefs>
</ds:datastoreItem>
</file>

<file path=customXml/itemProps4.xml><?xml version="1.0" encoding="utf-8"?>
<ds:datastoreItem xmlns:ds="http://schemas.openxmlformats.org/officeDocument/2006/customXml" ds:itemID="{4A38447D-2CA9-4C13-8A5D-51EB79BA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6528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GMSIH</Company>
  <LinksUpToDate>false</LinksUpToDate>
  <CharactersWithSpaces>7699</CharactersWithSpaces>
  <SharedDoc>false</SharedDoc>
  <HLinks>
    <vt:vector size="24" baseType="variant">
      <vt:variant>
        <vt:i4>1376307</vt:i4>
      </vt:variant>
      <vt:variant>
        <vt:i4>14</vt:i4>
      </vt:variant>
      <vt:variant>
        <vt:i4>0</vt:i4>
      </vt:variant>
      <vt:variant>
        <vt:i4>5</vt:i4>
      </vt:variant>
      <vt:variant>
        <vt:lpwstr/>
      </vt:variant>
      <vt:variant>
        <vt:lpwstr>_Toc360112178</vt:lpwstr>
      </vt:variant>
      <vt:variant>
        <vt:i4>1376307</vt:i4>
      </vt:variant>
      <vt:variant>
        <vt:i4>8</vt:i4>
      </vt:variant>
      <vt:variant>
        <vt:i4>0</vt:i4>
      </vt:variant>
      <vt:variant>
        <vt:i4>5</vt:i4>
      </vt:variant>
      <vt:variant>
        <vt:lpwstr/>
      </vt:variant>
      <vt:variant>
        <vt:lpwstr>_Toc360112177</vt:lpwstr>
      </vt:variant>
      <vt:variant>
        <vt:i4>1179731</vt:i4>
      </vt:variant>
      <vt:variant>
        <vt:i4>3</vt:i4>
      </vt:variant>
      <vt:variant>
        <vt:i4>0</vt:i4>
      </vt:variant>
      <vt:variant>
        <vt:i4>5</vt:i4>
      </vt:variant>
      <vt:variant>
        <vt:lpwstr>http://numerique.anap.fr/</vt:lpwstr>
      </vt:variant>
      <vt:variant>
        <vt:lpwstr/>
      </vt:variant>
      <vt:variant>
        <vt:i4>5963902</vt:i4>
      </vt:variant>
      <vt:variant>
        <vt:i4>0</vt:i4>
      </vt:variant>
      <vt:variant>
        <vt:i4>0</vt:i4>
      </vt:variant>
      <vt:variant>
        <vt:i4>5</vt:i4>
      </vt:variant>
      <vt:variant>
        <vt:lpwstr>mailto:numerique@anap.fr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Rozenn GUELLEC</dc:creator>
  <cp:keywords/>
  <cp:lastModifiedBy>TAMRAZ Myriam</cp:lastModifiedBy>
  <cp:revision>2</cp:revision>
  <cp:lastPrinted>2019-03-26T13:51:00Z</cp:lastPrinted>
  <dcterms:created xsi:type="dcterms:W3CDTF">2019-06-21T09:25:00Z</dcterms:created>
  <dcterms:modified xsi:type="dcterms:W3CDTF">2019-06-21T09:25:00Z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 reims</vt:lpwstr>
  </property>
  <property fmtid="{D5CDD505-2E9C-101B-9397-08002B2CF9AE}" pid="3" name="xd_Signature">
    <vt:lpwstr/>
  </property>
  <property fmtid="{D5CDD505-2E9C-101B-9397-08002B2CF9AE}" pid="4" name="Order">
    <vt:lpwstr>1514000.00000000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chr reims</vt:lpwstr>
  </property>
  <property fmtid="{D5CDD505-2E9C-101B-9397-08002B2CF9AE}" pid="8" name="ContentTypeId">
    <vt:lpwstr>0x0101003A77FE1E8FC65042A2E0E5F29E6FA8D1</vt:lpwstr>
  </property>
</Properties>
</file>