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D9DC9A" w14:textId="77777777" w:rsidR="00877634" w:rsidRDefault="00877634" w:rsidP="00877634">
      <w:bookmarkStart w:id="0" w:name="_Hlk5987234"/>
      <w:bookmarkStart w:id="1" w:name="_Hlk5986079"/>
      <w:bookmarkStart w:id="2" w:name="_GoBack"/>
      <w:bookmarkEnd w:id="2"/>
    </w:p>
    <w:p w14:paraId="62F0A57C" w14:textId="2830D3A5" w:rsidR="00877634" w:rsidRDefault="0076325F" w:rsidP="00877634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74343190" wp14:editId="4404EFA8">
            <wp:simplePos x="0" y="0"/>
            <wp:positionH relativeFrom="margin">
              <wp:posOffset>4235450</wp:posOffset>
            </wp:positionH>
            <wp:positionV relativeFrom="margin">
              <wp:posOffset>351790</wp:posOffset>
            </wp:positionV>
            <wp:extent cx="1655661" cy="610724"/>
            <wp:effectExtent l="0" t="0" r="190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1" t="32596" r="85836" b="50917"/>
                    <a:stretch/>
                  </pic:blipFill>
                  <pic:spPr bwMode="auto">
                    <a:xfrm>
                      <a:off x="0" y="0"/>
                      <a:ext cx="1655661" cy="6107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5095FF6" w14:textId="77777777" w:rsidR="00877634" w:rsidRDefault="00877634" w:rsidP="00877634"/>
    <w:p w14:paraId="13B33903" w14:textId="77777777" w:rsidR="00877634" w:rsidRDefault="00877634" w:rsidP="00877634"/>
    <w:p w14:paraId="5D9ED6FE" w14:textId="77777777" w:rsidR="00877634" w:rsidRDefault="00877634" w:rsidP="00877634"/>
    <w:p w14:paraId="31AAC33D" w14:textId="77777777" w:rsidR="00877634" w:rsidRDefault="00877634" w:rsidP="00877634"/>
    <w:p w14:paraId="7F10C363" w14:textId="77777777" w:rsidR="00877634" w:rsidRDefault="00877634" w:rsidP="00877634"/>
    <w:p w14:paraId="751F282F" w14:textId="56F5BD00" w:rsidR="00877634" w:rsidRDefault="00877634" w:rsidP="00877634">
      <w:pPr>
        <w:pStyle w:val="SousTITRE0"/>
      </w:pPr>
      <w:r>
        <w:t>pr</w:t>
      </w:r>
      <w:r w:rsidR="008D02B5">
        <w:t>É</w:t>
      </w:r>
      <w:r>
        <w:t>requis</w:t>
      </w:r>
      <w:r w:rsidR="000867AF">
        <w:t xml:space="preserve"> HOP’EN</w:t>
      </w:r>
    </w:p>
    <w:p w14:paraId="47559646" w14:textId="4FF8C7E4" w:rsidR="00877634" w:rsidRPr="007018BA" w:rsidRDefault="00DD38B1" w:rsidP="00DD38B1">
      <w:pPr>
        <w:pStyle w:val="Titre0"/>
      </w:pPr>
      <w:r>
        <w:t>M</w:t>
      </w:r>
      <w:r w:rsidR="008D02B5">
        <w:t>É</w:t>
      </w:r>
      <w:r>
        <w:t>thode</w:t>
      </w:r>
      <w:r w:rsidR="00877634" w:rsidRPr="007018BA">
        <w:t xml:space="preserve"> </w:t>
      </w:r>
      <w:r>
        <w:t>d</w:t>
      </w:r>
      <w:r w:rsidR="00877634" w:rsidRPr="007018BA">
        <w:t>’IDENTITO VIGILANCE</w:t>
      </w:r>
      <w:r>
        <w:br/>
      </w:r>
      <w:r w:rsidR="00877634" w:rsidRPr="007018BA">
        <w:t>AU GHT</w:t>
      </w:r>
      <w:r w:rsidR="000867AF" w:rsidRPr="007018BA">
        <w:t xml:space="preserve"> xxx</w:t>
      </w:r>
    </w:p>
    <w:p w14:paraId="2AC2FF50" w14:textId="77777777" w:rsidR="00877634" w:rsidRDefault="00877634" w:rsidP="00877634"/>
    <w:p w14:paraId="15C95A36" w14:textId="77777777" w:rsidR="00877634" w:rsidRPr="00B67DB8" w:rsidRDefault="00877634" w:rsidP="00877634"/>
    <w:p w14:paraId="68967B4B" w14:textId="77777777" w:rsidR="00877634" w:rsidRPr="00B67DB8" w:rsidRDefault="00877634" w:rsidP="00877634">
      <w:pPr>
        <w:jc w:val="right"/>
        <w:rPr>
          <w:rFonts w:cstheme="minorHAnsi"/>
          <w:b/>
          <w:smallCaps/>
          <w:color w:val="C0504D"/>
          <w:sz w:val="32"/>
          <w:szCs w:val="20"/>
        </w:rPr>
      </w:pPr>
      <w:r>
        <w:rPr>
          <w:rFonts w:cstheme="minorHAnsi"/>
          <w:b/>
          <w:smallCaps/>
          <w:color w:val="C0504D"/>
          <w:sz w:val="32"/>
          <w:szCs w:val="20"/>
        </w:rPr>
        <w:t>[</w:t>
      </w:r>
      <w:r w:rsidRPr="00B67DB8">
        <w:rPr>
          <w:rFonts w:cstheme="minorHAnsi"/>
          <w:b/>
          <w:smallCaps/>
          <w:color w:val="C0504D"/>
          <w:sz w:val="32"/>
          <w:szCs w:val="20"/>
        </w:rPr>
        <w:t>Date</w:t>
      </w:r>
      <w:r>
        <w:rPr>
          <w:rFonts w:cstheme="minorHAnsi"/>
          <w:b/>
          <w:smallCaps/>
          <w:color w:val="C0504D"/>
          <w:sz w:val="32"/>
          <w:szCs w:val="20"/>
        </w:rPr>
        <w:t>]</w:t>
      </w:r>
    </w:p>
    <w:bookmarkEnd w:id="0"/>
    <w:bookmarkEnd w:id="1"/>
    <w:p w14:paraId="42EA9909" w14:textId="260377DD" w:rsidR="00DB2B1D" w:rsidRPr="005138FC" w:rsidRDefault="002E59DD" w:rsidP="002E59DD">
      <w:pPr>
        <w:pStyle w:val="Titre"/>
        <w:tabs>
          <w:tab w:val="left" w:pos="3800"/>
        </w:tabs>
        <w:jc w:val="left"/>
      </w:pPr>
      <w:r>
        <w:t>S</w:t>
      </w:r>
      <w:r w:rsidR="00DB2B1D" w:rsidRPr="005138FC">
        <w:t>ommaire</w:t>
      </w:r>
    </w:p>
    <w:p w14:paraId="1330A2E4" w14:textId="18AE6C1D" w:rsidR="00DD38B1" w:rsidRDefault="00742838">
      <w:pPr>
        <w:pStyle w:val="TM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color w:val="auto"/>
          <w:lang w:eastAsia="fr-FR"/>
        </w:rPr>
      </w:pPr>
      <w:r>
        <w:fldChar w:fldCharType="begin"/>
      </w:r>
      <w:r w:rsidR="00A52B40">
        <w:instrText xml:space="preserve"> TOC \o "1-2" \h \z \u </w:instrText>
      </w:r>
      <w:r>
        <w:fldChar w:fldCharType="separate"/>
      </w:r>
      <w:hyperlink w:anchor="_Toc10540566" w:history="1">
        <w:r w:rsidR="00DD38B1" w:rsidRPr="008E2ED2">
          <w:rPr>
            <w:rStyle w:val="Lienhypertexte"/>
            <w:noProof/>
          </w:rPr>
          <w:t>1.</w:t>
        </w:r>
        <w:r w:rsidR="00DD38B1">
          <w:rPr>
            <w:rFonts w:asciiTheme="minorHAnsi" w:eastAsiaTheme="minorEastAsia" w:hAnsiTheme="minorHAnsi" w:cstheme="minorBidi"/>
            <w:b w:val="0"/>
            <w:noProof/>
            <w:color w:val="auto"/>
            <w:lang w:eastAsia="fr-FR"/>
          </w:rPr>
          <w:tab/>
        </w:r>
        <w:r w:rsidR="00DD38B1" w:rsidRPr="008E2ED2">
          <w:rPr>
            <w:rStyle w:val="Lienhypertexte"/>
            <w:noProof/>
          </w:rPr>
          <w:t>Démarche globale</w:t>
        </w:r>
        <w:r w:rsidR="00DD38B1">
          <w:rPr>
            <w:noProof/>
            <w:webHidden/>
          </w:rPr>
          <w:tab/>
        </w:r>
        <w:r w:rsidR="00DD38B1">
          <w:rPr>
            <w:noProof/>
            <w:webHidden/>
          </w:rPr>
          <w:fldChar w:fldCharType="begin"/>
        </w:r>
        <w:r w:rsidR="00DD38B1">
          <w:rPr>
            <w:noProof/>
            <w:webHidden/>
          </w:rPr>
          <w:instrText xml:space="preserve"> PAGEREF _Toc10540566 \h </w:instrText>
        </w:r>
        <w:r w:rsidR="00DD38B1">
          <w:rPr>
            <w:noProof/>
            <w:webHidden/>
          </w:rPr>
        </w:r>
        <w:r w:rsidR="00DD38B1">
          <w:rPr>
            <w:noProof/>
            <w:webHidden/>
          </w:rPr>
          <w:fldChar w:fldCharType="separate"/>
        </w:r>
        <w:r w:rsidR="00DD38B1">
          <w:rPr>
            <w:noProof/>
            <w:webHidden/>
          </w:rPr>
          <w:t>2</w:t>
        </w:r>
        <w:r w:rsidR="00DD38B1">
          <w:rPr>
            <w:noProof/>
            <w:webHidden/>
          </w:rPr>
          <w:fldChar w:fldCharType="end"/>
        </w:r>
      </w:hyperlink>
    </w:p>
    <w:p w14:paraId="4BE5C830" w14:textId="0FC55790" w:rsidR="00DD38B1" w:rsidRDefault="006939F0">
      <w:pPr>
        <w:pStyle w:val="TM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color w:val="auto"/>
          <w:lang w:eastAsia="fr-FR"/>
        </w:rPr>
      </w:pPr>
      <w:hyperlink w:anchor="_Toc10540567" w:history="1">
        <w:r w:rsidR="00DD38B1" w:rsidRPr="008E2ED2">
          <w:rPr>
            <w:rStyle w:val="Lienhypertexte"/>
            <w:noProof/>
          </w:rPr>
          <w:t>2.</w:t>
        </w:r>
        <w:r w:rsidR="00DD38B1">
          <w:rPr>
            <w:rFonts w:asciiTheme="minorHAnsi" w:eastAsiaTheme="minorEastAsia" w:hAnsiTheme="minorHAnsi" w:cstheme="minorBidi"/>
            <w:b w:val="0"/>
            <w:noProof/>
            <w:color w:val="auto"/>
            <w:lang w:eastAsia="fr-FR"/>
          </w:rPr>
          <w:tab/>
        </w:r>
        <w:r w:rsidR="00DD38B1" w:rsidRPr="008E2ED2">
          <w:rPr>
            <w:rStyle w:val="Lienhypertexte"/>
            <w:noProof/>
          </w:rPr>
          <w:t>Démarche détaillée</w:t>
        </w:r>
        <w:r w:rsidR="00DD38B1">
          <w:rPr>
            <w:noProof/>
            <w:webHidden/>
          </w:rPr>
          <w:tab/>
        </w:r>
        <w:r w:rsidR="00DD38B1">
          <w:rPr>
            <w:noProof/>
            <w:webHidden/>
          </w:rPr>
          <w:fldChar w:fldCharType="begin"/>
        </w:r>
        <w:r w:rsidR="00DD38B1">
          <w:rPr>
            <w:noProof/>
            <w:webHidden/>
          </w:rPr>
          <w:instrText xml:space="preserve"> PAGEREF _Toc10540567 \h </w:instrText>
        </w:r>
        <w:r w:rsidR="00DD38B1">
          <w:rPr>
            <w:noProof/>
            <w:webHidden/>
          </w:rPr>
        </w:r>
        <w:r w:rsidR="00DD38B1">
          <w:rPr>
            <w:noProof/>
            <w:webHidden/>
          </w:rPr>
          <w:fldChar w:fldCharType="separate"/>
        </w:r>
        <w:r w:rsidR="00DD38B1">
          <w:rPr>
            <w:noProof/>
            <w:webHidden/>
          </w:rPr>
          <w:t>3</w:t>
        </w:r>
        <w:r w:rsidR="00DD38B1">
          <w:rPr>
            <w:noProof/>
            <w:webHidden/>
          </w:rPr>
          <w:fldChar w:fldCharType="end"/>
        </w:r>
      </w:hyperlink>
    </w:p>
    <w:p w14:paraId="493DBE97" w14:textId="3DF10D5E" w:rsidR="00DD38B1" w:rsidRDefault="006939F0">
      <w:pPr>
        <w:pStyle w:val="TM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color w:val="auto"/>
          <w:lang w:eastAsia="fr-FR"/>
        </w:rPr>
      </w:pPr>
      <w:hyperlink w:anchor="_Toc10540568" w:history="1">
        <w:r w:rsidR="00DD38B1" w:rsidRPr="008E2ED2">
          <w:rPr>
            <w:rStyle w:val="Lienhypertexte"/>
            <w:noProof/>
          </w:rPr>
          <w:t>2.1.</w:t>
        </w:r>
        <w:r w:rsidR="00DD38B1">
          <w:rPr>
            <w:rFonts w:asciiTheme="minorHAnsi" w:eastAsiaTheme="minorEastAsia" w:hAnsiTheme="minorHAnsi" w:cstheme="minorBidi"/>
            <w:noProof/>
            <w:color w:val="auto"/>
            <w:lang w:eastAsia="fr-FR"/>
          </w:rPr>
          <w:tab/>
        </w:r>
        <w:r w:rsidR="00DD38B1" w:rsidRPr="008E2ED2">
          <w:rPr>
            <w:rStyle w:val="Lienhypertexte"/>
            <w:noProof/>
          </w:rPr>
          <w:t>Phase 1 – Préparation et lancement</w:t>
        </w:r>
        <w:r w:rsidR="00DD38B1">
          <w:rPr>
            <w:noProof/>
            <w:webHidden/>
          </w:rPr>
          <w:tab/>
        </w:r>
        <w:r w:rsidR="00DD38B1">
          <w:rPr>
            <w:noProof/>
            <w:webHidden/>
          </w:rPr>
          <w:fldChar w:fldCharType="begin"/>
        </w:r>
        <w:r w:rsidR="00DD38B1">
          <w:rPr>
            <w:noProof/>
            <w:webHidden/>
          </w:rPr>
          <w:instrText xml:space="preserve"> PAGEREF _Toc10540568 \h </w:instrText>
        </w:r>
        <w:r w:rsidR="00DD38B1">
          <w:rPr>
            <w:noProof/>
            <w:webHidden/>
          </w:rPr>
        </w:r>
        <w:r w:rsidR="00DD38B1">
          <w:rPr>
            <w:noProof/>
            <w:webHidden/>
          </w:rPr>
          <w:fldChar w:fldCharType="separate"/>
        </w:r>
        <w:r w:rsidR="00DD38B1">
          <w:rPr>
            <w:noProof/>
            <w:webHidden/>
          </w:rPr>
          <w:t>3</w:t>
        </w:r>
        <w:r w:rsidR="00DD38B1">
          <w:rPr>
            <w:noProof/>
            <w:webHidden/>
          </w:rPr>
          <w:fldChar w:fldCharType="end"/>
        </w:r>
      </w:hyperlink>
    </w:p>
    <w:p w14:paraId="60C588EF" w14:textId="7FA60C55" w:rsidR="00DD38B1" w:rsidRDefault="006939F0">
      <w:pPr>
        <w:pStyle w:val="TM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color w:val="auto"/>
          <w:lang w:eastAsia="fr-FR"/>
        </w:rPr>
      </w:pPr>
      <w:hyperlink w:anchor="_Toc10540569" w:history="1">
        <w:r w:rsidR="00DD38B1" w:rsidRPr="008E2ED2">
          <w:rPr>
            <w:rStyle w:val="Lienhypertexte"/>
            <w:noProof/>
          </w:rPr>
          <w:t>2.2.</w:t>
        </w:r>
        <w:r w:rsidR="00DD38B1">
          <w:rPr>
            <w:rFonts w:asciiTheme="minorHAnsi" w:eastAsiaTheme="minorEastAsia" w:hAnsiTheme="minorHAnsi" w:cstheme="minorBidi"/>
            <w:noProof/>
            <w:color w:val="auto"/>
            <w:lang w:eastAsia="fr-FR"/>
          </w:rPr>
          <w:tab/>
        </w:r>
        <w:r w:rsidR="00DD38B1" w:rsidRPr="008E2ED2">
          <w:rPr>
            <w:rStyle w:val="Lienhypertexte"/>
            <w:noProof/>
          </w:rPr>
          <w:t>Phase 2 – Etude de l’existant</w:t>
        </w:r>
        <w:r w:rsidR="00DD38B1">
          <w:rPr>
            <w:noProof/>
            <w:webHidden/>
          </w:rPr>
          <w:tab/>
        </w:r>
        <w:r w:rsidR="00DD38B1">
          <w:rPr>
            <w:noProof/>
            <w:webHidden/>
          </w:rPr>
          <w:fldChar w:fldCharType="begin"/>
        </w:r>
        <w:r w:rsidR="00DD38B1">
          <w:rPr>
            <w:noProof/>
            <w:webHidden/>
          </w:rPr>
          <w:instrText xml:space="preserve"> PAGEREF _Toc10540569 \h </w:instrText>
        </w:r>
        <w:r w:rsidR="00DD38B1">
          <w:rPr>
            <w:noProof/>
            <w:webHidden/>
          </w:rPr>
        </w:r>
        <w:r w:rsidR="00DD38B1">
          <w:rPr>
            <w:noProof/>
            <w:webHidden/>
          </w:rPr>
          <w:fldChar w:fldCharType="separate"/>
        </w:r>
        <w:r w:rsidR="00DD38B1">
          <w:rPr>
            <w:noProof/>
            <w:webHidden/>
          </w:rPr>
          <w:t>4</w:t>
        </w:r>
        <w:r w:rsidR="00DD38B1">
          <w:rPr>
            <w:noProof/>
            <w:webHidden/>
          </w:rPr>
          <w:fldChar w:fldCharType="end"/>
        </w:r>
      </w:hyperlink>
    </w:p>
    <w:p w14:paraId="1523301D" w14:textId="763BA7B8" w:rsidR="00DD38B1" w:rsidRDefault="006939F0">
      <w:pPr>
        <w:pStyle w:val="TM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color w:val="auto"/>
          <w:lang w:eastAsia="fr-FR"/>
        </w:rPr>
      </w:pPr>
      <w:hyperlink w:anchor="_Toc10540570" w:history="1">
        <w:r w:rsidR="00DD38B1" w:rsidRPr="008E2ED2">
          <w:rPr>
            <w:rStyle w:val="Lienhypertexte"/>
            <w:noProof/>
          </w:rPr>
          <w:t>2.3.</w:t>
        </w:r>
        <w:r w:rsidR="00DD38B1">
          <w:rPr>
            <w:rFonts w:asciiTheme="minorHAnsi" w:eastAsiaTheme="minorEastAsia" w:hAnsiTheme="minorHAnsi" w:cstheme="minorBidi"/>
            <w:noProof/>
            <w:color w:val="auto"/>
            <w:lang w:eastAsia="fr-FR"/>
          </w:rPr>
          <w:tab/>
        </w:r>
        <w:r w:rsidR="00DD38B1" w:rsidRPr="008E2ED2">
          <w:rPr>
            <w:rStyle w:val="Lienhypertexte"/>
            <w:noProof/>
          </w:rPr>
          <w:t>Phase 3: Mise à jour de la Politique, mise à jour de la charte d’identification et de la charte de rapprochement d’identités</w:t>
        </w:r>
        <w:r w:rsidR="00DD38B1">
          <w:rPr>
            <w:noProof/>
            <w:webHidden/>
          </w:rPr>
          <w:tab/>
        </w:r>
        <w:r w:rsidR="00DD38B1">
          <w:rPr>
            <w:noProof/>
            <w:webHidden/>
          </w:rPr>
          <w:fldChar w:fldCharType="begin"/>
        </w:r>
        <w:r w:rsidR="00DD38B1">
          <w:rPr>
            <w:noProof/>
            <w:webHidden/>
          </w:rPr>
          <w:instrText xml:space="preserve"> PAGEREF _Toc10540570 \h </w:instrText>
        </w:r>
        <w:r w:rsidR="00DD38B1">
          <w:rPr>
            <w:noProof/>
            <w:webHidden/>
          </w:rPr>
        </w:r>
        <w:r w:rsidR="00DD38B1">
          <w:rPr>
            <w:noProof/>
            <w:webHidden/>
          </w:rPr>
          <w:fldChar w:fldCharType="separate"/>
        </w:r>
        <w:r w:rsidR="00DD38B1">
          <w:rPr>
            <w:noProof/>
            <w:webHidden/>
          </w:rPr>
          <w:t>5</w:t>
        </w:r>
        <w:r w:rsidR="00DD38B1">
          <w:rPr>
            <w:noProof/>
            <w:webHidden/>
          </w:rPr>
          <w:fldChar w:fldCharType="end"/>
        </w:r>
      </w:hyperlink>
    </w:p>
    <w:p w14:paraId="01F9829C" w14:textId="0E807492" w:rsidR="00DD38B1" w:rsidRDefault="006939F0">
      <w:pPr>
        <w:pStyle w:val="TM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color w:val="auto"/>
          <w:lang w:eastAsia="fr-FR"/>
        </w:rPr>
      </w:pPr>
      <w:hyperlink w:anchor="_Toc10540571" w:history="1">
        <w:r w:rsidR="00DD38B1" w:rsidRPr="008E2ED2">
          <w:rPr>
            <w:rStyle w:val="Lienhypertexte"/>
            <w:noProof/>
          </w:rPr>
          <w:t>2.4.</w:t>
        </w:r>
        <w:r w:rsidR="00DD38B1">
          <w:rPr>
            <w:rFonts w:asciiTheme="minorHAnsi" w:eastAsiaTheme="minorEastAsia" w:hAnsiTheme="minorHAnsi" w:cstheme="minorBidi"/>
            <w:noProof/>
            <w:color w:val="auto"/>
            <w:lang w:eastAsia="fr-FR"/>
          </w:rPr>
          <w:tab/>
        </w:r>
        <w:r w:rsidR="00DD38B1" w:rsidRPr="008E2ED2">
          <w:rPr>
            <w:rStyle w:val="Lienhypertexte"/>
            <w:noProof/>
          </w:rPr>
          <w:t>Phase 4 – Mise en œuvre de la politique d’identification</w:t>
        </w:r>
        <w:r w:rsidR="00DD38B1">
          <w:rPr>
            <w:noProof/>
            <w:webHidden/>
          </w:rPr>
          <w:tab/>
        </w:r>
        <w:r w:rsidR="00DD38B1">
          <w:rPr>
            <w:noProof/>
            <w:webHidden/>
          </w:rPr>
          <w:fldChar w:fldCharType="begin"/>
        </w:r>
        <w:r w:rsidR="00DD38B1">
          <w:rPr>
            <w:noProof/>
            <w:webHidden/>
          </w:rPr>
          <w:instrText xml:space="preserve"> PAGEREF _Toc10540571 \h </w:instrText>
        </w:r>
        <w:r w:rsidR="00DD38B1">
          <w:rPr>
            <w:noProof/>
            <w:webHidden/>
          </w:rPr>
        </w:r>
        <w:r w:rsidR="00DD38B1">
          <w:rPr>
            <w:noProof/>
            <w:webHidden/>
          </w:rPr>
          <w:fldChar w:fldCharType="separate"/>
        </w:r>
        <w:r w:rsidR="00DD38B1">
          <w:rPr>
            <w:noProof/>
            <w:webHidden/>
          </w:rPr>
          <w:t>6</w:t>
        </w:r>
        <w:r w:rsidR="00DD38B1">
          <w:rPr>
            <w:noProof/>
            <w:webHidden/>
          </w:rPr>
          <w:fldChar w:fldCharType="end"/>
        </w:r>
      </w:hyperlink>
    </w:p>
    <w:p w14:paraId="688A939B" w14:textId="6AC7EF35" w:rsidR="00DB2B1D" w:rsidRDefault="00742838">
      <w:r>
        <w:fldChar w:fldCharType="end"/>
      </w:r>
    </w:p>
    <w:p w14:paraId="5263373D" w14:textId="77777777" w:rsidR="00B50B05" w:rsidRDefault="00DB2B1D" w:rsidP="00A309B5">
      <w:r>
        <w:br w:type="page"/>
      </w:r>
    </w:p>
    <w:p w14:paraId="4282D363" w14:textId="10FCFC21" w:rsidR="0097158A" w:rsidRDefault="003323DC" w:rsidP="003323DC">
      <w:pPr>
        <w:pStyle w:val="Titre1"/>
      </w:pPr>
      <w:bookmarkStart w:id="3" w:name="_Toc10540566"/>
      <w:r>
        <w:lastRenderedPageBreak/>
        <w:t>Démarche globale</w:t>
      </w:r>
      <w:bookmarkEnd w:id="3"/>
    </w:p>
    <w:p w14:paraId="6C083970" w14:textId="54614B2A" w:rsidR="003323DC" w:rsidRDefault="003323DC" w:rsidP="00A309B5"/>
    <w:tbl>
      <w:tblPr>
        <w:tblStyle w:val="Grilledutableau"/>
        <w:tblW w:w="9336" w:type="dxa"/>
        <w:tblLook w:val="04A0" w:firstRow="1" w:lastRow="0" w:firstColumn="1" w:lastColumn="0" w:noHBand="0" w:noVBand="1"/>
      </w:tblPr>
      <w:tblGrid>
        <w:gridCol w:w="1838"/>
        <w:gridCol w:w="7498"/>
      </w:tblGrid>
      <w:tr w:rsidR="003323DC" w14:paraId="2F0CA079" w14:textId="77777777" w:rsidTr="00A87CBE">
        <w:trPr>
          <w:trHeight w:val="377"/>
        </w:trPr>
        <w:tc>
          <w:tcPr>
            <w:tcW w:w="9336" w:type="dxa"/>
            <w:gridSpan w:val="2"/>
            <w:shd w:val="clear" w:color="auto" w:fill="44546A" w:themeFill="text2"/>
          </w:tcPr>
          <w:p w14:paraId="52CA1ECE" w14:textId="785632E1" w:rsidR="003323DC" w:rsidRPr="003323DC" w:rsidRDefault="003323DC" w:rsidP="00A87CBE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Une démarche structurée en 4 </w:t>
            </w:r>
            <w:r w:rsidR="00F30509">
              <w:rPr>
                <w:b/>
                <w:color w:val="FFFFFF" w:themeColor="background1"/>
              </w:rPr>
              <w:t>phases</w:t>
            </w:r>
          </w:p>
        </w:tc>
      </w:tr>
      <w:tr w:rsidR="003323DC" w14:paraId="60532E35" w14:textId="77777777" w:rsidTr="00A87CBE">
        <w:trPr>
          <w:trHeight w:val="377"/>
        </w:trPr>
        <w:tc>
          <w:tcPr>
            <w:tcW w:w="1838" w:type="dxa"/>
            <w:shd w:val="clear" w:color="auto" w:fill="D5DCE4" w:themeFill="text2" w:themeFillTint="33"/>
            <w:vAlign w:val="center"/>
          </w:tcPr>
          <w:p w14:paraId="328FC915" w14:textId="1CDA1C03" w:rsidR="003323DC" w:rsidRPr="000555CB" w:rsidRDefault="000555CB" w:rsidP="00A87CBE">
            <w:pPr>
              <w:jc w:val="center"/>
              <w:rPr>
                <w:b/>
              </w:rPr>
            </w:pPr>
            <w:r w:rsidRPr="000555CB">
              <w:rPr>
                <w:b/>
                <w:color w:val="44546A" w:themeColor="text2"/>
              </w:rPr>
              <w:t>Vue globale de la démarche</w:t>
            </w:r>
          </w:p>
        </w:tc>
        <w:tc>
          <w:tcPr>
            <w:tcW w:w="7498" w:type="dxa"/>
            <w:vAlign w:val="center"/>
          </w:tcPr>
          <w:p w14:paraId="7DC565F2" w14:textId="405A4BAE" w:rsidR="003323DC" w:rsidRPr="00600A34" w:rsidRDefault="00A7540C" w:rsidP="00286B00">
            <w:pPr>
              <w:pStyle w:val="Paragraphedeliste"/>
              <w:numPr>
                <w:ilvl w:val="0"/>
                <w:numId w:val="3"/>
              </w:numPr>
              <w:spacing w:after="0"/>
              <w:contextualSpacing/>
              <w:rPr>
                <w:b/>
                <w:color w:val="auto"/>
                <w:szCs w:val="20"/>
              </w:rPr>
            </w:pPr>
            <w:r w:rsidRPr="00600A34">
              <w:rPr>
                <w:b/>
                <w:color w:val="auto"/>
                <w:szCs w:val="20"/>
              </w:rPr>
              <w:t>Phase</w:t>
            </w:r>
            <w:r w:rsidR="008D02B5">
              <w:rPr>
                <w:b/>
                <w:color w:val="auto"/>
                <w:szCs w:val="20"/>
              </w:rPr>
              <w:t> </w:t>
            </w:r>
            <w:r w:rsidRPr="00600A34">
              <w:rPr>
                <w:b/>
                <w:color w:val="auto"/>
                <w:szCs w:val="20"/>
              </w:rPr>
              <w:t xml:space="preserve">1 </w:t>
            </w:r>
            <w:r w:rsidR="008D02B5">
              <w:rPr>
                <w:b/>
                <w:color w:val="auto"/>
                <w:szCs w:val="20"/>
              </w:rPr>
              <w:t>—</w:t>
            </w:r>
            <w:r w:rsidRPr="00600A34">
              <w:rPr>
                <w:b/>
                <w:color w:val="auto"/>
                <w:szCs w:val="20"/>
              </w:rPr>
              <w:t xml:space="preserve"> Préparation et lancement</w:t>
            </w:r>
            <w:r w:rsidR="00B77073">
              <w:rPr>
                <w:b/>
                <w:color w:val="auto"/>
                <w:szCs w:val="20"/>
              </w:rPr>
              <w:t xml:space="preserve"> de la démarche à l’échelle GHT</w:t>
            </w:r>
          </w:p>
          <w:p w14:paraId="2D236217" w14:textId="5A4B283E" w:rsidR="00A7540C" w:rsidRDefault="008D02B5" w:rsidP="00A7540C">
            <w:pPr>
              <w:pStyle w:val="Paragraphedeliste"/>
              <w:numPr>
                <w:ilvl w:val="1"/>
                <w:numId w:val="3"/>
              </w:numPr>
              <w:spacing w:after="0"/>
              <w:contextualSpacing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É</w:t>
            </w:r>
            <w:r w:rsidR="00A7540C" w:rsidRPr="00A7540C">
              <w:rPr>
                <w:color w:val="auto"/>
                <w:szCs w:val="20"/>
              </w:rPr>
              <w:t>tape</w:t>
            </w:r>
            <w:r>
              <w:rPr>
                <w:color w:val="auto"/>
                <w:szCs w:val="20"/>
              </w:rPr>
              <w:t> </w:t>
            </w:r>
            <w:r w:rsidR="00A7540C" w:rsidRPr="00A7540C">
              <w:rPr>
                <w:color w:val="auto"/>
                <w:szCs w:val="20"/>
              </w:rPr>
              <w:t>1.1</w:t>
            </w:r>
            <w:r>
              <w:rPr>
                <w:color w:val="auto"/>
                <w:szCs w:val="20"/>
              </w:rPr>
              <w:t> </w:t>
            </w:r>
            <w:r w:rsidR="00A7540C" w:rsidRPr="00A7540C">
              <w:rPr>
                <w:color w:val="auto"/>
                <w:szCs w:val="20"/>
              </w:rPr>
              <w:t>: Préparation et constitution des équipes</w:t>
            </w:r>
          </w:p>
          <w:p w14:paraId="0E8A1DF9" w14:textId="68CF616E" w:rsidR="00A7540C" w:rsidRDefault="008D02B5" w:rsidP="00A7540C">
            <w:pPr>
              <w:pStyle w:val="Paragraphedeliste"/>
              <w:numPr>
                <w:ilvl w:val="1"/>
                <w:numId w:val="3"/>
              </w:numPr>
              <w:spacing w:after="0"/>
              <w:contextualSpacing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É</w:t>
            </w:r>
            <w:r w:rsidR="00A7540C" w:rsidRPr="00A7540C">
              <w:rPr>
                <w:color w:val="auto"/>
                <w:szCs w:val="20"/>
              </w:rPr>
              <w:t>tape</w:t>
            </w:r>
            <w:r>
              <w:rPr>
                <w:color w:val="auto"/>
                <w:szCs w:val="20"/>
              </w:rPr>
              <w:t> </w:t>
            </w:r>
            <w:r w:rsidR="00A7540C" w:rsidRPr="00A7540C">
              <w:rPr>
                <w:color w:val="auto"/>
                <w:szCs w:val="20"/>
              </w:rPr>
              <w:t>1.2</w:t>
            </w:r>
            <w:r w:rsidR="00A7540C">
              <w:rPr>
                <w:color w:val="auto"/>
                <w:szCs w:val="20"/>
              </w:rPr>
              <w:t xml:space="preserve"> : </w:t>
            </w:r>
            <w:r w:rsidR="00A7540C" w:rsidRPr="00A7540C">
              <w:rPr>
                <w:color w:val="auto"/>
                <w:szCs w:val="20"/>
              </w:rPr>
              <w:t>Lancement du projet</w:t>
            </w:r>
          </w:p>
          <w:p w14:paraId="52B03CB9" w14:textId="77777777" w:rsidR="00DD38B1" w:rsidRDefault="00DD38B1" w:rsidP="00DD38B1">
            <w:pPr>
              <w:pStyle w:val="Paragraphedeliste"/>
              <w:spacing w:after="0"/>
              <w:ind w:left="1080"/>
              <w:contextualSpacing/>
              <w:rPr>
                <w:color w:val="auto"/>
                <w:szCs w:val="20"/>
              </w:rPr>
            </w:pPr>
          </w:p>
          <w:p w14:paraId="7D2139BF" w14:textId="0233EA22" w:rsidR="00A7540C" w:rsidRPr="00600A34" w:rsidRDefault="00A7540C" w:rsidP="00A7540C">
            <w:pPr>
              <w:pStyle w:val="Paragraphedeliste"/>
              <w:numPr>
                <w:ilvl w:val="0"/>
                <w:numId w:val="3"/>
              </w:numPr>
              <w:rPr>
                <w:b/>
                <w:color w:val="auto"/>
                <w:szCs w:val="20"/>
              </w:rPr>
            </w:pPr>
            <w:r w:rsidRPr="00600A34">
              <w:rPr>
                <w:b/>
                <w:color w:val="auto"/>
                <w:szCs w:val="20"/>
              </w:rPr>
              <w:t>Phase</w:t>
            </w:r>
            <w:r w:rsidR="008D02B5">
              <w:rPr>
                <w:b/>
                <w:color w:val="auto"/>
                <w:szCs w:val="20"/>
              </w:rPr>
              <w:t> </w:t>
            </w:r>
            <w:r w:rsidRPr="00600A34">
              <w:rPr>
                <w:b/>
                <w:color w:val="auto"/>
                <w:szCs w:val="20"/>
              </w:rPr>
              <w:t xml:space="preserve">2 </w:t>
            </w:r>
            <w:r w:rsidR="008D02B5">
              <w:rPr>
                <w:b/>
                <w:color w:val="auto"/>
                <w:szCs w:val="20"/>
              </w:rPr>
              <w:t>—</w:t>
            </w:r>
            <w:r w:rsidRPr="00600A34">
              <w:rPr>
                <w:b/>
                <w:color w:val="auto"/>
                <w:szCs w:val="20"/>
              </w:rPr>
              <w:t xml:space="preserve"> </w:t>
            </w:r>
            <w:r w:rsidR="008D02B5">
              <w:rPr>
                <w:b/>
                <w:color w:val="auto"/>
                <w:szCs w:val="20"/>
              </w:rPr>
              <w:t>É</w:t>
            </w:r>
            <w:r w:rsidRPr="00600A34">
              <w:rPr>
                <w:b/>
                <w:color w:val="auto"/>
                <w:szCs w:val="20"/>
              </w:rPr>
              <w:t>tude de l’existant</w:t>
            </w:r>
            <w:r w:rsidR="00F000A7">
              <w:rPr>
                <w:b/>
                <w:color w:val="auto"/>
                <w:szCs w:val="20"/>
              </w:rPr>
              <w:t xml:space="preserve"> à l’échelle du GHT</w:t>
            </w:r>
          </w:p>
          <w:p w14:paraId="4A01ABD4" w14:textId="495D37D0" w:rsidR="00DD74D7" w:rsidRDefault="008D02B5" w:rsidP="00DD74D7">
            <w:pPr>
              <w:pStyle w:val="Paragraphedeliste"/>
              <w:numPr>
                <w:ilvl w:val="1"/>
                <w:numId w:val="3"/>
              </w:numPr>
              <w:spacing w:after="0"/>
              <w:contextualSpacing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É</w:t>
            </w:r>
            <w:r w:rsidR="00DD74D7" w:rsidRPr="00DD74D7">
              <w:rPr>
                <w:color w:val="auto"/>
                <w:szCs w:val="20"/>
              </w:rPr>
              <w:t>tape</w:t>
            </w:r>
            <w:r>
              <w:rPr>
                <w:color w:val="auto"/>
                <w:szCs w:val="20"/>
              </w:rPr>
              <w:t> </w:t>
            </w:r>
            <w:r w:rsidR="00DD74D7" w:rsidRPr="00DD74D7">
              <w:rPr>
                <w:color w:val="auto"/>
                <w:szCs w:val="20"/>
              </w:rPr>
              <w:t>2.</w:t>
            </w:r>
            <w:r w:rsidR="004239F2">
              <w:rPr>
                <w:color w:val="auto"/>
                <w:szCs w:val="20"/>
              </w:rPr>
              <w:t>1</w:t>
            </w:r>
            <w:r w:rsidR="00DD74D7">
              <w:rPr>
                <w:color w:val="auto"/>
                <w:szCs w:val="20"/>
              </w:rPr>
              <w:t xml:space="preserve"> : </w:t>
            </w:r>
            <w:r w:rsidR="00DD74D7" w:rsidRPr="00DD74D7">
              <w:rPr>
                <w:color w:val="auto"/>
                <w:szCs w:val="20"/>
              </w:rPr>
              <w:t>Réalisation de l’état des lieux</w:t>
            </w:r>
          </w:p>
          <w:p w14:paraId="321EFBE9" w14:textId="5913B241" w:rsidR="00DD74D7" w:rsidRDefault="008D02B5" w:rsidP="00DD74D7">
            <w:pPr>
              <w:pStyle w:val="Paragraphedeliste"/>
              <w:numPr>
                <w:ilvl w:val="1"/>
                <w:numId w:val="3"/>
              </w:numPr>
              <w:spacing w:after="0"/>
              <w:contextualSpacing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É</w:t>
            </w:r>
            <w:r w:rsidR="0071781C" w:rsidRPr="0071781C">
              <w:rPr>
                <w:color w:val="auto"/>
                <w:szCs w:val="20"/>
              </w:rPr>
              <w:t>tape</w:t>
            </w:r>
            <w:r>
              <w:rPr>
                <w:color w:val="auto"/>
                <w:szCs w:val="20"/>
              </w:rPr>
              <w:t> </w:t>
            </w:r>
            <w:r w:rsidR="0071781C" w:rsidRPr="0071781C">
              <w:rPr>
                <w:color w:val="auto"/>
                <w:szCs w:val="20"/>
              </w:rPr>
              <w:t>2.</w:t>
            </w:r>
            <w:r w:rsidR="004239F2">
              <w:rPr>
                <w:color w:val="auto"/>
                <w:szCs w:val="20"/>
              </w:rPr>
              <w:t>2</w:t>
            </w:r>
            <w:r>
              <w:rPr>
                <w:color w:val="auto"/>
                <w:szCs w:val="20"/>
              </w:rPr>
              <w:t> </w:t>
            </w:r>
            <w:r w:rsidR="0071781C" w:rsidRPr="0071781C">
              <w:rPr>
                <w:color w:val="auto"/>
                <w:szCs w:val="20"/>
              </w:rPr>
              <w:t>: Synthèse</w:t>
            </w:r>
            <w:r w:rsidR="00523F57">
              <w:rPr>
                <w:color w:val="auto"/>
                <w:szCs w:val="20"/>
              </w:rPr>
              <w:t xml:space="preserve"> et v</w:t>
            </w:r>
            <w:r w:rsidR="0071781C" w:rsidRPr="0071781C">
              <w:rPr>
                <w:color w:val="auto"/>
                <w:szCs w:val="20"/>
              </w:rPr>
              <w:t>alidation</w:t>
            </w:r>
          </w:p>
          <w:p w14:paraId="063590DD" w14:textId="77777777" w:rsidR="00DD38B1" w:rsidRDefault="00DD38B1" w:rsidP="00DD38B1">
            <w:pPr>
              <w:pStyle w:val="Paragraphedeliste"/>
              <w:spacing w:after="0"/>
              <w:ind w:left="1080"/>
              <w:contextualSpacing/>
              <w:rPr>
                <w:color w:val="auto"/>
                <w:szCs w:val="20"/>
              </w:rPr>
            </w:pPr>
          </w:p>
          <w:p w14:paraId="0FB77D14" w14:textId="6B56604A" w:rsidR="00DD3B59" w:rsidRPr="00600A34" w:rsidRDefault="00600A34" w:rsidP="00DD3B59">
            <w:pPr>
              <w:pStyle w:val="Paragraphedeliste"/>
              <w:numPr>
                <w:ilvl w:val="0"/>
                <w:numId w:val="3"/>
              </w:numPr>
              <w:rPr>
                <w:b/>
                <w:color w:val="auto"/>
                <w:szCs w:val="20"/>
              </w:rPr>
            </w:pPr>
            <w:r w:rsidRPr="00600A34">
              <w:rPr>
                <w:b/>
                <w:color w:val="auto"/>
                <w:szCs w:val="20"/>
              </w:rPr>
              <w:t>Phase</w:t>
            </w:r>
            <w:r w:rsidR="008D02B5">
              <w:rPr>
                <w:b/>
                <w:color w:val="auto"/>
                <w:szCs w:val="20"/>
              </w:rPr>
              <w:t> </w:t>
            </w:r>
            <w:r w:rsidRPr="00600A34">
              <w:rPr>
                <w:b/>
                <w:color w:val="auto"/>
                <w:szCs w:val="20"/>
              </w:rPr>
              <w:t>3</w:t>
            </w:r>
            <w:r w:rsidR="008D02B5">
              <w:rPr>
                <w:b/>
                <w:color w:val="auto"/>
                <w:szCs w:val="20"/>
              </w:rPr>
              <w:t> :</w:t>
            </w:r>
            <w:r w:rsidRPr="00600A34">
              <w:rPr>
                <w:b/>
                <w:color w:val="auto"/>
                <w:szCs w:val="20"/>
              </w:rPr>
              <w:t xml:space="preserve"> Définition de la Politique, rédaction de la charte d’identification et de la charte de rapprochement</w:t>
            </w:r>
            <w:r w:rsidR="008C3A5E">
              <w:rPr>
                <w:b/>
                <w:color w:val="auto"/>
                <w:szCs w:val="20"/>
              </w:rPr>
              <w:t xml:space="preserve"> d’identités</w:t>
            </w:r>
            <w:r w:rsidR="00F000A7">
              <w:rPr>
                <w:b/>
                <w:color w:val="auto"/>
                <w:szCs w:val="20"/>
              </w:rPr>
              <w:t xml:space="preserve"> à l’échelle du GHT</w:t>
            </w:r>
            <w:r w:rsidR="00DD3B59">
              <w:rPr>
                <w:b/>
                <w:color w:val="auto"/>
                <w:szCs w:val="20"/>
              </w:rPr>
              <w:t xml:space="preserve"> (pouvant être regroupées dans un seul document)</w:t>
            </w:r>
          </w:p>
          <w:p w14:paraId="2C6D94D3" w14:textId="552FE6AA" w:rsidR="00600A34" w:rsidRDefault="008D02B5" w:rsidP="00600A34">
            <w:pPr>
              <w:pStyle w:val="Paragraphedeliste"/>
              <w:numPr>
                <w:ilvl w:val="1"/>
                <w:numId w:val="3"/>
              </w:numPr>
              <w:spacing w:after="0"/>
              <w:contextualSpacing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É</w:t>
            </w:r>
            <w:r w:rsidR="00600A34" w:rsidRPr="00600A34">
              <w:rPr>
                <w:color w:val="auto"/>
                <w:szCs w:val="20"/>
              </w:rPr>
              <w:t>tape</w:t>
            </w:r>
            <w:r>
              <w:rPr>
                <w:color w:val="auto"/>
                <w:szCs w:val="20"/>
              </w:rPr>
              <w:t> </w:t>
            </w:r>
            <w:r w:rsidR="00600A34" w:rsidRPr="00600A34">
              <w:rPr>
                <w:color w:val="auto"/>
                <w:szCs w:val="20"/>
              </w:rPr>
              <w:t>3.</w:t>
            </w:r>
            <w:r w:rsidR="004807BB">
              <w:rPr>
                <w:color w:val="auto"/>
                <w:szCs w:val="20"/>
              </w:rPr>
              <w:t>1</w:t>
            </w:r>
            <w:r>
              <w:rPr>
                <w:color w:val="auto"/>
                <w:szCs w:val="20"/>
              </w:rPr>
              <w:t> </w:t>
            </w:r>
            <w:r w:rsidR="00600A34" w:rsidRPr="00600A34">
              <w:rPr>
                <w:color w:val="auto"/>
                <w:szCs w:val="20"/>
              </w:rPr>
              <w:t xml:space="preserve">: </w:t>
            </w:r>
            <w:r w:rsidR="002475D2">
              <w:rPr>
                <w:color w:val="auto"/>
                <w:szCs w:val="20"/>
              </w:rPr>
              <w:t>M</w:t>
            </w:r>
            <w:r w:rsidR="004807BB">
              <w:rPr>
                <w:color w:val="auto"/>
                <w:szCs w:val="20"/>
              </w:rPr>
              <w:t xml:space="preserve">ise à jour </w:t>
            </w:r>
            <w:r w:rsidR="00600A34" w:rsidRPr="00600A34">
              <w:rPr>
                <w:color w:val="auto"/>
                <w:szCs w:val="20"/>
              </w:rPr>
              <w:t>des chartes d’identification et de rapprochement</w:t>
            </w:r>
            <w:r w:rsidR="008C3A5E">
              <w:rPr>
                <w:color w:val="auto"/>
                <w:szCs w:val="20"/>
              </w:rPr>
              <w:t xml:space="preserve"> d’identités</w:t>
            </w:r>
          </w:p>
          <w:p w14:paraId="311502A1" w14:textId="35D66DA3" w:rsidR="00600A34" w:rsidRDefault="008D02B5" w:rsidP="00600A34">
            <w:pPr>
              <w:pStyle w:val="Paragraphedeliste"/>
              <w:numPr>
                <w:ilvl w:val="1"/>
                <w:numId w:val="3"/>
              </w:numPr>
              <w:spacing w:after="0"/>
              <w:contextualSpacing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É</w:t>
            </w:r>
            <w:r w:rsidR="00600A34" w:rsidRPr="00600A34">
              <w:rPr>
                <w:color w:val="auto"/>
                <w:szCs w:val="20"/>
              </w:rPr>
              <w:t>tape</w:t>
            </w:r>
            <w:r>
              <w:rPr>
                <w:color w:val="auto"/>
                <w:szCs w:val="20"/>
              </w:rPr>
              <w:t> </w:t>
            </w:r>
            <w:r w:rsidR="00600A34" w:rsidRPr="00600A34">
              <w:rPr>
                <w:color w:val="auto"/>
                <w:szCs w:val="20"/>
              </w:rPr>
              <w:t>3.</w:t>
            </w:r>
            <w:r w:rsidR="004807BB">
              <w:rPr>
                <w:color w:val="auto"/>
                <w:szCs w:val="20"/>
              </w:rPr>
              <w:t>2</w:t>
            </w:r>
            <w:r>
              <w:rPr>
                <w:color w:val="auto"/>
                <w:szCs w:val="20"/>
              </w:rPr>
              <w:t> :</w:t>
            </w:r>
            <w:r w:rsidR="00600A34" w:rsidRPr="00600A34">
              <w:rPr>
                <w:color w:val="auto"/>
                <w:szCs w:val="20"/>
              </w:rPr>
              <w:t xml:space="preserve"> Validation</w:t>
            </w:r>
          </w:p>
          <w:p w14:paraId="6571C4F7" w14:textId="77777777" w:rsidR="00DD38B1" w:rsidRDefault="00DD38B1" w:rsidP="00DD38B1">
            <w:pPr>
              <w:pStyle w:val="Paragraphedeliste"/>
              <w:spacing w:after="0"/>
              <w:ind w:left="1080"/>
              <w:contextualSpacing/>
              <w:rPr>
                <w:color w:val="auto"/>
                <w:szCs w:val="20"/>
              </w:rPr>
            </w:pPr>
          </w:p>
          <w:p w14:paraId="0E6C0046" w14:textId="35A9CFE8" w:rsidR="00600A34" w:rsidRPr="00600A34" w:rsidRDefault="00600A34" w:rsidP="00600A34">
            <w:pPr>
              <w:pStyle w:val="Paragraphedeliste"/>
              <w:numPr>
                <w:ilvl w:val="0"/>
                <w:numId w:val="3"/>
              </w:numPr>
              <w:rPr>
                <w:b/>
                <w:color w:val="auto"/>
                <w:szCs w:val="20"/>
              </w:rPr>
            </w:pPr>
            <w:r w:rsidRPr="00600A34">
              <w:rPr>
                <w:b/>
                <w:color w:val="auto"/>
                <w:szCs w:val="20"/>
              </w:rPr>
              <w:t>Phase</w:t>
            </w:r>
            <w:r w:rsidR="008D02B5">
              <w:rPr>
                <w:b/>
                <w:color w:val="auto"/>
                <w:szCs w:val="20"/>
              </w:rPr>
              <w:t> </w:t>
            </w:r>
            <w:r w:rsidRPr="00600A34">
              <w:rPr>
                <w:b/>
                <w:color w:val="auto"/>
                <w:szCs w:val="20"/>
              </w:rPr>
              <w:t xml:space="preserve">4 </w:t>
            </w:r>
            <w:r w:rsidR="008D02B5">
              <w:rPr>
                <w:b/>
                <w:color w:val="auto"/>
                <w:szCs w:val="20"/>
              </w:rPr>
              <w:t>—</w:t>
            </w:r>
            <w:r w:rsidRPr="00600A34">
              <w:rPr>
                <w:b/>
                <w:color w:val="auto"/>
                <w:szCs w:val="20"/>
              </w:rPr>
              <w:t xml:space="preserve"> Mise en œuvre de la politique d’identification</w:t>
            </w:r>
            <w:r w:rsidR="008C3A5E">
              <w:rPr>
                <w:b/>
                <w:color w:val="auto"/>
                <w:szCs w:val="20"/>
              </w:rPr>
              <w:t xml:space="preserve"> et de rapprochement</w:t>
            </w:r>
            <w:r w:rsidR="00F000A7">
              <w:rPr>
                <w:b/>
                <w:color w:val="auto"/>
                <w:szCs w:val="20"/>
              </w:rPr>
              <w:t xml:space="preserve"> à l’échelle du GHT</w:t>
            </w:r>
          </w:p>
        </w:tc>
      </w:tr>
    </w:tbl>
    <w:p w14:paraId="338D678B" w14:textId="77777777" w:rsidR="003323DC" w:rsidRDefault="003323DC" w:rsidP="00A309B5"/>
    <w:p w14:paraId="6D5163B5" w14:textId="77777777" w:rsidR="00DD38B1" w:rsidRDefault="00DD38B1">
      <w:pPr>
        <w:spacing w:after="0"/>
        <w:jc w:val="left"/>
        <w:rPr>
          <w:rFonts w:eastAsia="Times New Roman"/>
          <w:b/>
          <w:smallCaps/>
          <w:spacing w:val="5"/>
          <w:kern w:val="28"/>
          <w:sz w:val="32"/>
          <w:szCs w:val="52"/>
        </w:rPr>
      </w:pPr>
      <w:r>
        <w:br w:type="page"/>
      </w:r>
    </w:p>
    <w:p w14:paraId="04953E25" w14:textId="7CFF684E" w:rsidR="00F30509" w:rsidRDefault="00F30509" w:rsidP="00F30509">
      <w:pPr>
        <w:pStyle w:val="Titre1"/>
      </w:pPr>
      <w:bookmarkStart w:id="4" w:name="_Toc10540567"/>
      <w:r>
        <w:lastRenderedPageBreak/>
        <w:t>Démarche détaill</w:t>
      </w:r>
      <w:r w:rsidR="00A9451D">
        <w:t>ée</w:t>
      </w:r>
      <w:bookmarkEnd w:id="4"/>
    </w:p>
    <w:p w14:paraId="33D5372E" w14:textId="7E7EC1DB" w:rsidR="001C5884" w:rsidRDefault="001C5884" w:rsidP="001C5884">
      <w:pPr>
        <w:pStyle w:val="Titre2"/>
      </w:pPr>
      <w:bookmarkStart w:id="5" w:name="_Toc10540568"/>
      <w:r>
        <w:t>Phase</w:t>
      </w:r>
      <w:r w:rsidR="008D02B5">
        <w:t> </w:t>
      </w:r>
      <w:r>
        <w:t xml:space="preserve">1 </w:t>
      </w:r>
      <w:r w:rsidR="008D02B5">
        <w:t>—</w:t>
      </w:r>
      <w:r>
        <w:t xml:space="preserve"> Préparation et lancement</w:t>
      </w:r>
      <w:bookmarkEnd w:id="5"/>
    </w:p>
    <w:p w14:paraId="2717D693" w14:textId="1CFA05A7" w:rsidR="001C5884" w:rsidRPr="001C5884" w:rsidRDefault="007558BB" w:rsidP="007558BB">
      <w:r>
        <w:t>Les objectifs de cette phase sont la création des instances nécessaires au déroulement du projet, l’élaboration du macro planning et le lancement du projet</w:t>
      </w:r>
      <w:r w:rsidR="000C7B7A">
        <w:t xml:space="preserve"> à l’échelle du GHT</w:t>
      </w:r>
      <w:r>
        <w:t>.</w:t>
      </w:r>
    </w:p>
    <w:tbl>
      <w:tblPr>
        <w:tblStyle w:val="Grilledutableau"/>
        <w:tblW w:w="9336" w:type="dxa"/>
        <w:tblLook w:val="04A0" w:firstRow="1" w:lastRow="0" w:firstColumn="1" w:lastColumn="0" w:noHBand="0" w:noVBand="1"/>
      </w:tblPr>
      <w:tblGrid>
        <w:gridCol w:w="1838"/>
        <w:gridCol w:w="7498"/>
      </w:tblGrid>
      <w:tr w:rsidR="001C5884" w14:paraId="368D26E6" w14:textId="77777777" w:rsidTr="009924EA">
        <w:trPr>
          <w:trHeight w:val="377"/>
          <w:tblHeader/>
        </w:trPr>
        <w:tc>
          <w:tcPr>
            <w:tcW w:w="9336" w:type="dxa"/>
            <w:gridSpan w:val="2"/>
            <w:shd w:val="clear" w:color="auto" w:fill="44546A" w:themeFill="text2"/>
          </w:tcPr>
          <w:p w14:paraId="7FECB29D" w14:textId="239A9E7D" w:rsidR="001C5884" w:rsidRPr="003323DC" w:rsidRDefault="001C5884" w:rsidP="00A87CBE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Une </w:t>
            </w:r>
            <w:r w:rsidR="007558BB">
              <w:rPr>
                <w:b/>
                <w:color w:val="FFFFFF" w:themeColor="background1"/>
              </w:rPr>
              <w:t xml:space="preserve">phase </w:t>
            </w:r>
            <w:r w:rsidR="00D408FD">
              <w:rPr>
                <w:b/>
                <w:color w:val="FFFFFF" w:themeColor="background1"/>
              </w:rPr>
              <w:t>de préparation et de lancement structurée en 4 étapes</w:t>
            </w:r>
          </w:p>
        </w:tc>
      </w:tr>
      <w:tr w:rsidR="001C5884" w14:paraId="4DD107B3" w14:textId="77777777" w:rsidTr="00A87CBE">
        <w:trPr>
          <w:trHeight w:val="377"/>
        </w:trPr>
        <w:tc>
          <w:tcPr>
            <w:tcW w:w="1838" w:type="dxa"/>
            <w:shd w:val="clear" w:color="auto" w:fill="D5DCE4" w:themeFill="text2" w:themeFillTint="33"/>
            <w:vAlign w:val="center"/>
          </w:tcPr>
          <w:p w14:paraId="601A14C1" w14:textId="6022F411" w:rsidR="001C5884" w:rsidRPr="00E66873" w:rsidRDefault="008D02B5" w:rsidP="00A87CBE">
            <w:pPr>
              <w:jc w:val="center"/>
              <w:rPr>
                <w:b/>
              </w:rPr>
            </w:pPr>
            <w:r>
              <w:rPr>
                <w:b/>
                <w:color w:val="44546A" w:themeColor="text2"/>
              </w:rPr>
              <w:t>É</w:t>
            </w:r>
            <w:r w:rsidR="00FD60FA" w:rsidRPr="003675A1">
              <w:rPr>
                <w:b/>
                <w:color w:val="44546A" w:themeColor="text2"/>
              </w:rPr>
              <w:t>tape</w:t>
            </w:r>
            <w:r>
              <w:rPr>
                <w:b/>
                <w:color w:val="44546A" w:themeColor="text2"/>
              </w:rPr>
              <w:t> </w:t>
            </w:r>
            <w:r w:rsidR="00FD60FA" w:rsidRPr="003675A1">
              <w:rPr>
                <w:b/>
                <w:color w:val="44546A" w:themeColor="text2"/>
              </w:rPr>
              <w:t>1.1</w:t>
            </w:r>
            <w:r>
              <w:rPr>
                <w:b/>
                <w:color w:val="44546A" w:themeColor="text2"/>
              </w:rPr>
              <w:t> </w:t>
            </w:r>
            <w:r w:rsidR="00FD60FA" w:rsidRPr="003675A1">
              <w:rPr>
                <w:b/>
                <w:color w:val="44546A" w:themeColor="text2"/>
              </w:rPr>
              <w:t>: Préparation et constitution des équipes</w:t>
            </w:r>
          </w:p>
        </w:tc>
        <w:tc>
          <w:tcPr>
            <w:tcW w:w="7498" w:type="dxa"/>
            <w:vAlign w:val="center"/>
          </w:tcPr>
          <w:p w14:paraId="69F2F346" w14:textId="1946E3F8" w:rsidR="00517B54" w:rsidRPr="00517B54" w:rsidRDefault="00A220A5" w:rsidP="00517B54">
            <w:pPr>
              <w:spacing w:after="0"/>
              <w:contextualSpacing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Le GHT</w:t>
            </w:r>
            <w:r w:rsidR="00517B54" w:rsidRPr="00517B54">
              <w:rPr>
                <w:color w:val="auto"/>
                <w:szCs w:val="20"/>
              </w:rPr>
              <w:t xml:space="preserve"> </w:t>
            </w:r>
            <w:r w:rsidR="006A75A7">
              <w:rPr>
                <w:color w:val="auto"/>
                <w:szCs w:val="20"/>
              </w:rPr>
              <w:t xml:space="preserve">souhaite améliorer </w:t>
            </w:r>
            <w:r>
              <w:rPr>
                <w:color w:val="auto"/>
                <w:szCs w:val="20"/>
              </w:rPr>
              <w:t>l’identito</w:t>
            </w:r>
            <w:r w:rsidR="00CF6CE6">
              <w:rPr>
                <w:color w:val="auto"/>
                <w:szCs w:val="20"/>
              </w:rPr>
              <w:t>-vigilance au sein du GHT.</w:t>
            </w:r>
          </w:p>
          <w:p w14:paraId="3090DA52" w14:textId="77777777" w:rsidR="00517B54" w:rsidRDefault="00517B54" w:rsidP="00517B54">
            <w:pPr>
              <w:spacing w:after="0"/>
              <w:contextualSpacing/>
              <w:rPr>
                <w:color w:val="auto"/>
                <w:szCs w:val="20"/>
              </w:rPr>
            </w:pPr>
          </w:p>
          <w:p w14:paraId="5E5E08D8" w14:textId="064CCC0C" w:rsidR="00517B54" w:rsidRPr="006A75A7" w:rsidRDefault="003A6EFB" w:rsidP="006A75A7">
            <w:pPr>
              <w:spacing w:after="0"/>
              <w:contextualSpacing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U</w:t>
            </w:r>
            <w:r w:rsidR="00A957A4">
              <w:rPr>
                <w:color w:val="auto"/>
                <w:szCs w:val="20"/>
              </w:rPr>
              <w:t>n</w:t>
            </w:r>
            <w:r w:rsidR="00517B54" w:rsidRPr="006A75A7">
              <w:rPr>
                <w:b/>
                <w:color w:val="auto"/>
                <w:szCs w:val="20"/>
              </w:rPr>
              <w:t xml:space="preserve"> chef de projet</w:t>
            </w:r>
            <w:r w:rsidR="000D6B44">
              <w:rPr>
                <w:b/>
                <w:color w:val="auto"/>
                <w:szCs w:val="20"/>
              </w:rPr>
              <w:t xml:space="preserve"> </w:t>
            </w:r>
            <w:r>
              <w:rPr>
                <w:b/>
                <w:color w:val="auto"/>
                <w:szCs w:val="20"/>
              </w:rPr>
              <w:t xml:space="preserve">est nommé </w:t>
            </w:r>
            <w:r w:rsidR="000D6B44">
              <w:rPr>
                <w:b/>
                <w:color w:val="auto"/>
                <w:szCs w:val="20"/>
              </w:rPr>
              <w:t>à l’échelle</w:t>
            </w:r>
            <w:r w:rsidR="003423F5">
              <w:rPr>
                <w:b/>
                <w:color w:val="auto"/>
                <w:szCs w:val="20"/>
              </w:rPr>
              <w:t xml:space="preserve"> du GHT</w:t>
            </w:r>
            <w:r w:rsidR="00517B54" w:rsidRPr="006A75A7">
              <w:rPr>
                <w:color w:val="auto"/>
                <w:szCs w:val="20"/>
              </w:rPr>
              <w:t xml:space="preserve">. Il aura </w:t>
            </w:r>
            <w:r w:rsidR="00A35351">
              <w:rPr>
                <w:color w:val="auto"/>
                <w:szCs w:val="20"/>
              </w:rPr>
              <w:t>la charge à l’échelle du GHT de</w:t>
            </w:r>
            <w:r w:rsidR="008C3A5E">
              <w:rPr>
                <w:color w:val="auto"/>
                <w:szCs w:val="20"/>
              </w:rPr>
              <w:t> :</w:t>
            </w:r>
          </w:p>
          <w:p w14:paraId="5886422D" w14:textId="69EB4F94" w:rsidR="00517B54" w:rsidRPr="00517B54" w:rsidRDefault="006A75A7" w:rsidP="00286B00">
            <w:pPr>
              <w:pStyle w:val="Paragraphedeliste"/>
              <w:numPr>
                <w:ilvl w:val="0"/>
                <w:numId w:val="3"/>
              </w:numPr>
              <w:spacing w:after="0"/>
              <w:contextualSpacing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P</w:t>
            </w:r>
            <w:r w:rsidR="00517B54" w:rsidRPr="00517B54">
              <w:rPr>
                <w:color w:val="auto"/>
                <w:szCs w:val="20"/>
              </w:rPr>
              <w:t>lanifier, coordonner les actions</w:t>
            </w:r>
          </w:p>
          <w:p w14:paraId="31A58DEB" w14:textId="75888FF7" w:rsidR="00517B54" w:rsidRPr="00517B54" w:rsidRDefault="006A75A7" w:rsidP="00286B00">
            <w:pPr>
              <w:pStyle w:val="Paragraphedeliste"/>
              <w:numPr>
                <w:ilvl w:val="0"/>
                <w:numId w:val="3"/>
              </w:numPr>
              <w:spacing w:after="0"/>
              <w:contextualSpacing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C</w:t>
            </w:r>
            <w:r w:rsidR="00517B54" w:rsidRPr="00517B54">
              <w:rPr>
                <w:color w:val="auto"/>
                <w:szCs w:val="20"/>
              </w:rPr>
              <w:t>entraliser et formaliser les éléments recueillis</w:t>
            </w:r>
          </w:p>
          <w:p w14:paraId="3742347B" w14:textId="1968F6EA" w:rsidR="00517B54" w:rsidRPr="00517B54" w:rsidRDefault="006A75A7" w:rsidP="00286B00">
            <w:pPr>
              <w:pStyle w:val="Paragraphedeliste"/>
              <w:numPr>
                <w:ilvl w:val="0"/>
                <w:numId w:val="3"/>
              </w:numPr>
              <w:spacing w:after="0"/>
              <w:contextualSpacing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S</w:t>
            </w:r>
            <w:r w:rsidR="00517B54" w:rsidRPr="00517B54">
              <w:rPr>
                <w:color w:val="auto"/>
                <w:szCs w:val="20"/>
              </w:rPr>
              <w:t>’assurer du bon déroulement du projet</w:t>
            </w:r>
          </w:p>
          <w:p w14:paraId="3336B190" w14:textId="57E0F383" w:rsidR="001C5884" w:rsidRDefault="006A75A7" w:rsidP="00286B00">
            <w:pPr>
              <w:pStyle w:val="Paragraphedeliste"/>
              <w:numPr>
                <w:ilvl w:val="0"/>
                <w:numId w:val="3"/>
              </w:numPr>
              <w:spacing w:after="0"/>
              <w:contextualSpacing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D</w:t>
            </w:r>
            <w:r w:rsidR="00517B54" w:rsidRPr="00517B54">
              <w:rPr>
                <w:color w:val="auto"/>
                <w:szCs w:val="20"/>
              </w:rPr>
              <w:t>’avertir la direction de tout écart que ce soit en terme</w:t>
            </w:r>
            <w:r w:rsidR="008D02B5">
              <w:rPr>
                <w:color w:val="auto"/>
                <w:szCs w:val="20"/>
              </w:rPr>
              <w:t xml:space="preserve">s </w:t>
            </w:r>
            <w:r w:rsidR="00517B54" w:rsidRPr="00517B54">
              <w:rPr>
                <w:color w:val="auto"/>
                <w:szCs w:val="20"/>
              </w:rPr>
              <w:t>de</w:t>
            </w:r>
            <w:r>
              <w:rPr>
                <w:color w:val="auto"/>
                <w:szCs w:val="20"/>
              </w:rPr>
              <w:t xml:space="preserve"> </w:t>
            </w:r>
            <w:r w:rsidR="00517B54" w:rsidRPr="006A75A7">
              <w:rPr>
                <w:color w:val="auto"/>
                <w:szCs w:val="20"/>
              </w:rPr>
              <w:t>délais ou de réalisation</w:t>
            </w:r>
          </w:p>
          <w:p w14:paraId="29F460BD" w14:textId="09453BC8" w:rsidR="006A75A7" w:rsidRDefault="006A75A7" w:rsidP="006A75A7">
            <w:pPr>
              <w:spacing w:after="0"/>
              <w:contextualSpacing/>
              <w:rPr>
                <w:color w:val="auto"/>
                <w:szCs w:val="20"/>
              </w:rPr>
            </w:pPr>
          </w:p>
          <w:p w14:paraId="40132553" w14:textId="35061F76" w:rsidR="003423F5" w:rsidRDefault="003423F5" w:rsidP="006A75A7">
            <w:pPr>
              <w:spacing w:after="0"/>
              <w:contextualSpacing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Un </w:t>
            </w:r>
            <w:r w:rsidRPr="00DE34D6">
              <w:rPr>
                <w:b/>
                <w:color w:val="auto"/>
                <w:szCs w:val="20"/>
              </w:rPr>
              <w:t xml:space="preserve">chef de projet </w:t>
            </w:r>
            <w:r w:rsidR="00A35351" w:rsidRPr="00DE34D6">
              <w:rPr>
                <w:b/>
                <w:color w:val="auto"/>
                <w:szCs w:val="20"/>
              </w:rPr>
              <w:t>par établissement est également nommé</w:t>
            </w:r>
            <w:r w:rsidR="00A35351">
              <w:rPr>
                <w:color w:val="auto"/>
                <w:szCs w:val="20"/>
              </w:rPr>
              <w:t xml:space="preserve">. </w:t>
            </w:r>
            <w:r w:rsidR="006F73A8">
              <w:rPr>
                <w:color w:val="auto"/>
                <w:szCs w:val="20"/>
              </w:rPr>
              <w:t xml:space="preserve">Il travaille en articulation étroite </w:t>
            </w:r>
            <w:r w:rsidR="003C205A">
              <w:rPr>
                <w:color w:val="auto"/>
                <w:szCs w:val="20"/>
              </w:rPr>
              <w:t xml:space="preserve">avec le chef de projet </w:t>
            </w:r>
            <w:r w:rsidR="00DE4286">
              <w:rPr>
                <w:color w:val="auto"/>
                <w:szCs w:val="20"/>
              </w:rPr>
              <w:t>GHT.</w:t>
            </w:r>
          </w:p>
          <w:p w14:paraId="3DA335B3" w14:textId="77777777" w:rsidR="003423F5" w:rsidRDefault="003423F5" w:rsidP="006A75A7">
            <w:pPr>
              <w:spacing w:after="0"/>
              <w:contextualSpacing/>
              <w:rPr>
                <w:color w:val="auto"/>
                <w:szCs w:val="20"/>
              </w:rPr>
            </w:pPr>
          </w:p>
          <w:p w14:paraId="0F0D0ADF" w14:textId="697B88C0" w:rsidR="003438FB" w:rsidRDefault="003A6EFB" w:rsidP="006A75A7">
            <w:pPr>
              <w:spacing w:after="0"/>
              <w:contextualSpacing/>
              <w:rPr>
                <w:b/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Une</w:t>
            </w:r>
            <w:r w:rsidR="00B35899">
              <w:rPr>
                <w:color w:val="auto"/>
                <w:szCs w:val="20"/>
              </w:rPr>
              <w:t xml:space="preserve"> </w:t>
            </w:r>
            <w:r w:rsidR="00B35899" w:rsidRPr="00B35899">
              <w:rPr>
                <w:b/>
                <w:color w:val="auto"/>
                <w:szCs w:val="20"/>
              </w:rPr>
              <w:t>équipe proje</w:t>
            </w:r>
            <w:r w:rsidR="003438FB">
              <w:rPr>
                <w:b/>
                <w:color w:val="auto"/>
                <w:szCs w:val="20"/>
              </w:rPr>
              <w:t xml:space="preserve">t </w:t>
            </w:r>
            <w:r>
              <w:rPr>
                <w:b/>
                <w:color w:val="auto"/>
                <w:szCs w:val="20"/>
              </w:rPr>
              <w:t xml:space="preserve">GHT est également nommée. Elle est </w:t>
            </w:r>
            <w:r w:rsidR="003438FB">
              <w:rPr>
                <w:b/>
                <w:color w:val="auto"/>
                <w:szCs w:val="20"/>
              </w:rPr>
              <w:t>compos</w:t>
            </w:r>
            <w:r>
              <w:rPr>
                <w:b/>
                <w:color w:val="auto"/>
                <w:szCs w:val="20"/>
              </w:rPr>
              <w:t>ée</w:t>
            </w:r>
            <w:r w:rsidR="003438FB">
              <w:rPr>
                <w:b/>
                <w:color w:val="auto"/>
                <w:szCs w:val="20"/>
              </w:rPr>
              <w:t xml:space="preserve"> des différents chefs de projets établissements.</w:t>
            </w:r>
          </w:p>
          <w:p w14:paraId="36320861" w14:textId="77777777" w:rsidR="003438FB" w:rsidRDefault="003438FB" w:rsidP="006A75A7">
            <w:pPr>
              <w:spacing w:after="0"/>
              <w:contextualSpacing/>
              <w:rPr>
                <w:b/>
                <w:color w:val="auto"/>
                <w:szCs w:val="20"/>
              </w:rPr>
            </w:pPr>
          </w:p>
          <w:p w14:paraId="3240379F" w14:textId="08A7DD63" w:rsidR="00F734BF" w:rsidRPr="00F734BF" w:rsidRDefault="00F734BF" w:rsidP="006A75A7">
            <w:pPr>
              <w:spacing w:after="0"/>
              <w:contextualSpacing/>
              <w:rPr>
                <w:b/>
                <w:color w:val="44546A" w:themeColor="text2"/>
                <w:szCs w:val="20"/>
              </w:rPr>
            </w:pPr>
            <w:r w:rsidRPr="00F734BF">
              <w:rPr>
                <w:b/>
                <w:color w:val="44546A" w:themeColor="text2"/>
                <w:szCs w:val="20"/>
              </w:rPr>
              <w:t>L’équipe projet</w:t>
            </w:r>
            <w:r w:rsidR="00101689">
              <w:rPr>
                <w:b/>
                <w:color w:val="44546A" w:themeColor="text2"/>
                <w:szCs w:val="20"/>
              </w:rPr>
              <w:t xml:space="preserve"> GHT</w:t>
            </w:r>
          </w:p>
          <w:p w14:paraId="290E412E" w14:textId="77777777" w:rsidR="002430CF" w:rsidRDefault="002430CF" w:rsidP="00423750">
            <w:pPr>
              <w:spacing w:after="0"/>
              <w:contextualSpacing/>
              <w:rPr>
                <w:color w:val="auto"/>
                <w:szCs w:val="20"/>
              </w:rPr>
            </w:pPr>
          </w:p>
          <w:p w14:paraId="468D41FC" w14:textId="1149D3AD" w:rsidR="00423750" w:rsidRPr="00423750" w:rsidRDefault="00423750" w:rsidP="00423750">
            <w:pPr>
              <w:spacing w:after="0"/>
              <w:contextualSpacing/>
              <w:rPr>
                <w:color w:val="auto"/>
                <w:szCs w:val="20"/>
              </w:rPr>
            </w:pPr>
            <w:r w:rsidRPr="00423750">
              <w:rPr>
                <w:color w:val="auto"/>
                <w:szCs w:val="20"/>
              </w:rPr>
              <w:t xml:space="preserve">Cette </w:t>
            </w:r>
            <w:r w:rsidRPr="00B8138C">
              <w:rPr>
                <w:b/>
                <w:color w:val="auto"/>
                <w:szCs w:val="20"/>
              </w:rPr>
              <w:t>équipe</w:t>
            </w:r>
            <w:r w:rsidR="00B8138C" w:rsidRPr="00B8138C">
              <w:rPr>
                <w:b/>
                <w:color w:val="auto"/>
                <w:szCs w:val="20"/>
              </w:rPr>
              <w:t xml:space="preserve"> projet</w:t>
            </w:r>
            <w:r w:rsidRPr="00423750">
              <w:rPr>
                <w:color w:val="auto"/>
                <w:szCs w:val="20"/>
              </w:rPr>
              <w:t xml:space="preserve"> est chargée de</w:t>
            </w:r>
            <w:r w:rsidR="008D02B5">
              <w:rPr>
                <w:color w:val="auto"/>
                <w:szCs w:val="20"/>
              </w:rPr>
              <w:t> </w:t>
            </w:r>
            <w:r w:rsidRPr="00423750">
              <w:rPr>
                <w:color w:val="auto"/>
                <w:szCs w:val="20"/>
              </w:rPr>
              <w:t>:</w:t>
            </w:r>
          </w:p>
          <w:p w14:paraId="60A28E00" w14:textId="3CFD1DDF" w:rsidR="00423750" w:rsidRDefault="00423750" w:rsidP="00286B00">
            <w:pPr>
              <w:pStyle w:val="Paragraphedeliste"/>
              <w:numPr>
                <w:ilvl w:val="0"/>
                <w:numId w:val="5"/>
              </w:numPr>
              <w:spacing w:after="0"/>
              <w:contextualSpacing/>
              <w:rPr>
                <w:color w:val="auto"/>
                <w:szCs w:val="20"/>
              </w:rPr>
            </w:pPr>
            <w:r w:rsidRPr="00423750">
              <w:rPr>
                <w:color w:val="auto"/>
                <w:szCs w:val="20"/>
              </w:rPr>
              <w:t>Recenser les informations nécessaires à la réalisation du projet</w:t>
            </w:r>
            <w:r w:rsidR="003B29C2">
              <w:rPr>
                <w:color w:val="auto"/>
                <w:szCs w:val="20"/>
              </w:rPr>
              <w:t xml:space="preserve"> à l’échelle du GHT et à sa déclinaison au sein des établissements composant le GHT</w:t>
            </w:r>
          </w:p>
          <w:p w14:paraId="5242781F" w14:textId="318383EB" w:rsidR="00423750" w:rsidRDefault="00423750" w:rsidP="00286B00">
            <w:pPr>
              <w:pStyle w:val="Paragraphedeliste"/>
              <w:numPr>
                <w:ilvl w:val="0"/>
                <w:numId w:val="5"/>
              </w:numPr>
              <w:spacing w:after="0"/>
              <w:contextualSpacing/>
              <w:rPr>
                <w:color w:val="auto"/>
                <w:szCs w:val="20"/>
              </w:rPr>
            </w:pPr>
            <w:r w:rsidRPr="00423750">
              <w:rPr>
                <w:color w:val="auto"/>
                <w:szCs w:val="20"/>
              </w:rPr>
              <w:t>Organiser les rencontres «</w:t>
            </w:r>
            <w:r w:rsidR="008D02B5">
              <w:rPr>
                <w:color w:val="auto"/>
                <w:szCs w:val="20"/>
              </w:rPr>
              <w:t> </w:t>
            </w:r>
            <w:r w:rsidRPr="00423750">
              <w:rPr>
                <w:color w:val="auto"/>
                <w:szCs w:val="20"/>
              </w:rPr>
              <w:t>internes</w:t>
            </w:r>
            <w:r w:rsidR="008D02B5">
              <w:rPr>
                <w:color w:val="auto"/>
                <w:szCs w:val="20"/>
              </w:rPr>
              <w:t> </w:t>
            </w:r>
            <w:r w:rsidRPr="00423750">
              <w:rPr>
                <w:color w:val="auto"/>
                <w:szCs w:val="20"/>
              </w:rPr>
              <w:t>» nécessaires au déroulement des</w:t>
            </w:r>
            <w:r>
              <w:rPr>
                <w:color w:val="auto"/>
                <w:szCs w:val="20"/>
              </w:rPr>
              <w:t xml:space="preserve"> </w:t>
            </w:r>
            <w:r w:rsidRPr="00423750">
              <w:rPr>
                <w:color w:val="auto"/>
                <w:szCs w:val="20"/>
              </w:rPr>
              <w:t>travaux</w:t>
            </w:r>
          </w:p>
          <w:p w14:paraId="1547A95C" w14:textId="77777777" w:rsidR="00FD36BA" w:rsidRDefault="00423750" w:rsidP="00286B00">
            <w:pPr>
              <w:pStyle w:val="Paragraphedeliste"/>
              <w:numPr>
                <w:ilvl w:val="0"/>
                <w:numId w:val="5"/>
              </w:numPr>
              <w:spacing w:after="0"/>
              <w:contextualSpacing/>
              <w:rPr>
                <w:color w:val="auto"/>
                <w:szCs w:val="20"/>
              </w:rPr>
            </w:pPr>
            <w:r w:rsidRPr="00423750">
              <w:rPr>
                <w:color w:val="auto"/>
                <w:szCs w:val="20"/>
              </w:rPr>
              <w:t>Rédiger les documents à produire</w:t>
            </w:r>
          </w:p>
          <w:p w14:paraId="0E90A5CA" w14:textId="5B78D6C7" w:rsidR="00FD36BA" w:rsidRDefault="00423750" w:rsidP="00286B00">
            <w:pPr>
              <w:pStyle w:val="Paragraphedeliste"/>
              <w:numPr>
                <w:ilvl w:val="0"/>
                <w:numId w:val="5"/>
              </w:numPr>
              <w:spacing w:after="0"/>
              <w:contextualSpacing/>
              <w:rPr>
                <w:color w:val="auto"/>
                <w:szCs w:val="20"/>
              </w:rPr>
            </w:pPr>
            <w:r w:rsidRPr="00FD36BA">
              <w:rPr>
                <w:color w:val="auto"/>
                <w:szCs w:val="20"/>
              </w:rPr>
              <w:t xml:space="preserve">Faire les choix nécessaires afin de faire des propositions </w:t>
            </w:r>
            <w:r w:rsidR="003B29C2">
              <w:rPr>
                <w:color w:val="auto"/>
                <w:szCs w:val="20"/>
              </w:rPr>
              <w:t xml:space="preserve">au chef de projet du GHT et ensuite faire des propositions </w:t>
            </w:r>
            <w:r w:rsidR="003A6EFB">
              <w:rPr>
                <w:color w:val="auto"/>
                <w:szCs w:val="20"/>
              </w:rPr>
              <w:t>aux instances</w:t>
            </w:r>
            <w:r w:rsidR="00F944F7">
              <w:rPr>
                <w:color w:val="auto"/>
                <w:szCs w:val="20"/>
              </w:rPr>
              <w:t xml:space="preserve"> des</w:t>
            </w:r>
            <w:r w:rsidR="00101689">
              <w:rPr>
                <w:color w:val="auto"/>
                <w:szCs w:val="20"/>
              </w:rPr>
              <w:t xml:space="preserve"> établissements du GHT</w:t>
            </w:r>
            <w:r w:rsidR="002430CF">
              <w:rPr>
                <w:color w:val="auto"/>
                <w:szCs w:val="20"/>
              </w:rPr>
              <w:t xml:space="preserve"> (en s’appuyant sur le chef de projet ES)</w:t>
            </w:r>
          </w:p>
          <w:p w14:paraId="64C7A80A" w14:textId="60A607FB" w:rsidR="008C3A5E" w:rsidRDefault="008D02B5" w:rsidP="00423750">
            <w:pPr>
              <w:spacing w:after="0"/>
              <w:contextualSpacing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À</w:t>
            </w:r>
            <w:r w:rsidR="003B29C2">
              <w:rPr>
                <w:color w:val="auto"/>
                <w:szCs w:val="20"/>
              </w:rPr>
              <w:t xml:space="preserve"> l’échelle du GHT, cette équipe est composée des différents chefs de projets identifiés par chacun des établissements</w:t>
            </w:r>
            <w:r w:rsidR="00D724E4">
              <w:rPr>
                <w:color w:val="auto"/>
                <w:szCs w:val="20"/>
              </w:rPr>
              <w:t>.</w:t>
            </w:r>
          </w:p>
          <w:p w14:paraId="639B09BA" w14:textId="2E0FB83B" w:rsidR="00F734BF" w:rsidRPr="00C210D5" w:rsidRDefault="00F734BF" w:rsidP="00E44369">
            <w:pPr>
              <w:spacing w:after="0"/>
              <w:contextualSpacing/>
              <w:rPr>
                <w:color w:val="auto"/>
                <w:szCs w:val="20"/>
              </w:rPr>
            </w:pPr>
          </w:p>
        </w:tc>
      </w:tr>
      <w:tr w:rsidR="00B67594" w14:paraId="1208C395" w14:textId="77777777" w:rsidTr="00A87CBE">
        <w:trPr>
          <w:trHeight w:val="377"/>
        </w:trPr>
        <w:tc>
          <w:tcPr>
            <w:tcW w:w="1838" w:type="dxa"/>
            <w:shd w:val="clear" w:color="auto" w:fill="D5DCE4" w:themeFill="text2" w:themeFillTint="33"/>
            <w:vAlign w:val="center"/>
          </w:tcPr>
          <w:p w14:paraId="79C91DF1" w14:textId="5879DC19" w:rsidR="00B67594" w:rsidRPr="003675A1" w:rsidRDefault="008D02B5" w:rsidP="00A87CBE">
            <w:pPr>
              <w:jc w:val="center"/>
              <w:rPr>
                <w:b/>
                <w:color w:val="44546A" w:themeColor="text2"/>
              </w:rPr>
            </w:pPr>
            <w:r>
              <w:rPr>
                <w:b/>
                <w:color w:val="44546A" w:themeColor="text2"/>
              </w:rPr>
              <w:t>É</w:t>
            </w:r>
            <w:r w:rsidR="009924EA" w:rsidRPr="003675A1">
              <w:rPr>
                <w:b/>
                <w:color w:val="44546A" w:themeColor="text2"/>
              </w:rPr>
              <w:t>tape</w:t>
            </w:r>
            <w:r>
              <w:rPr>
                <w:b/>
                <w:color w:val="44546A" w:themeColor="text2"/>
              </w:rPr>
              <w:t> </w:t>
            </w:r>
            <w:r w:rsidR="009924EA" w:rsidRPr="003675A1">
              <w:rPr>
                <w:b/>
                <w:color w:val="44546A" w:themeColor="text2"/>
              </w:rPr>
              <w:t>1.2</w:t>
            </w:r>
          </w:p>
          <w:p w14:paraId="7C5593E9" w14:textId="0AF3BDDF" w:rsidR="009924EA" w:rsidRPr="00FD60FA" w:rsidRDefault="009924EA" w:rsidP="00A87CBE">
            <w:pPr>
              <w:jc w:val="center"/>
            </w:pPr>
            <w:r w:rsidRPr="003675A1">
              <w:rPr>
                <w:b/>
                <w:color w:val="44546A" w:themeColor="text2"/>
              </w:rPr>
              <w:t>Lancement du projet</w:t>
            </w:r>
          </w:p>
        </w:tc>
        <w:tc>
          <w:tcPr>
            <w:tcW w:w="7498" w:type="dxa"/>
            <w:vAlign w:val="center"/>
          </w:tcPr>
          <w:p w14:paraId="77A7B772" w14:textId="21A91BFD" w:rsidR="004F6DC3" w:rsidRDefault="004F6DC3" w:rsidP="00B15A2A">
            <w:pPr>
              <w:spacing w:after="0"/>
              <w:contextualSpacing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Le </w:t>
            </w:r>
            <w:r w:rsidRPr="00C637F5">
              <w:rPr>
                <w:b/>
                <w:color w:val="auto"/>
                <w:szCs w:val="20"/>
              </w:rPr>
              <w:t>chef de projet GHT organise une réunion de lancement</w:t>
            </w:r>
            <w:r>
              <w:rPr>
                <w:color w:val="auto"/>
                <w:szCs w:val="20"/>
              </w:rPr>
              <w:t xml:space="preserve"> avec les différents che</w:t>
            </w:r>
            <w:r w:rsidR="0065052E">
              <w:rPr>
                <w:color w:val="auto"/>
                <w:szCs w:val="20"/>
              </w:rPr>
              <w:t xml:space="preserve">fs de projets identifiés par les établissements composant le GHT afin de : </w:t>
            </w:r>
          </w:p>
          <w:p w14:paraId="02D237CA" w14:textId="77777777" w:rsidR="0065052E" w:rsidRDefault="0065052E" w:rsidP="0065052E">
            <w:pPr>
              <w:pStyle w:val="Paragraphedeliste"/>
              <w:numPr>
                <w:ilvl w:val="0"/>
                <w:numId w:val="10"/>
              </w:numPr>
              <w:spacing w:after="0"/>
              <w:contextualSpacing/>
              <w:rPr>
                <w:color w:val="auto"/>
                <w:szCs w:val="20"/>
              </w:rPr>
            </w:pPr>
            <w:r w:rsidRPr="00B15A2A">
              <w:rPr>
                <w:color w:val="auto"/>
                <w:szCs w:val="20"/>
              </w:rPr>
              <w:t>Présenter les objectifs du projet, la méthode proposée</w:t>
            </w:r>
          </w:p>
          <w:p w14:paraId="3414201E" w14:textId="77777777" w:rsidR="0065052E" w:rsidRDefault="0065052E" w:rsidP="0065052E">
            <w:pPr>
              <w:pStyle w:val="Paragraphedeliste"/>
              <w:numPr>
                <w:ilvl w:val="0"/>
                <w:numId w:val="10"/>
              </w:numPr>
              <w:spacing w:after="0"/>
              <w:contextualSpacing/>
              <w:rPr>
                <w:color w:val="auto"/>
                <w:szCs w:val="20"/>
              </w:rPr>
            </w:pPr>
            <w:r w:rsidRPr="00B15A2A">
              <w:rPr>
                <w:color w:val="auto"/>
                <w:szCs w:val="20"/>
              </w:rPr>
              <w:t>Proposer un macro planning</w:t>
            </w:r>
          </w:p>
          <w:p w14:paraId="20BFD5AF" w14:textId="086AC578" w:rsidR="0065052E" w:rsidRDefault="0065052E" w:rsidP="0065052E">
            <w:pPr>
              <w:pStyle w:val="Paragraphedeliste"/>
              <w:numPr>
                <w:ilvl w:val="0"/>
                <w:numId w:val="10"/>
              </w:numPr>
              <w:spacing w:after="0"/>
              <w:contextualSpacing/>
              <w:rPr>
                <w:color w:val="auto"/>
                <w:szCs w:val="20"/>
              </w:rPr>
            </w:pPr>
            <w:r w:rsidRPr="00286B00">
              <w:rPr>
                <w:color w:val="auto"/>
                <w:szCs w:val="20"/>
              </w:rPr>
              <w:t xml:space="preserve">Planifier les réunions régulières </w:t>
            </w:r>
            <w:r w:rsidRPr="00D20421">
              <w:rPr>
                <w:b/>
                <w:color w:val="auto"/>
                <w:szCs w:val="20"/>
              </w:rPr>
              <w:t>de l’équipe projet</w:t>
            </w:r>
            <w:r w:rsidR="00D20421" w:rsidRPr="00D20421">
              <w:rPr>
                <w:b/>
                <w:color w:val="auto"/>
                <w:szCs w:val="20"/>
              </w:rPr>
              <w:t xml:space="preserve"> GHT</w:t>
            </w:r>
          </w:p>
          <w:p w14:paraId="4AD96700" w14:textId="77777777" w:rsidR="004F6DC3" w:rsidRDefault="004F6DC3" w:rsidP="00B15A2A">
            <w:pPr>
              <w:spacing w:after="0"/>
              <w:contextualSpacing/>
              <w:rPr>
                <w:color w:val="auto"/>
                <w:szCs w:val="20"/>
              </w:rPr>
            </w:pPr>
          </w:p>
          <w:p w14:paraId="5E07CF9C" w14:textId="23677AF0" w:rsidR="00B15A2A" w:rsidRPr="00B15A2A" w:rsidRDefault="00D20421" w:rsidP="00B15A2A">
            <w:pPr>
              <w:spacing w:after="0"/>
              <w:contextualSpacing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Puis, l</w:t>
            </w:r>
            <w:r w:rsidR="00B15A2A" w:rsidRPr="00B15A2A">
              <w:rPr>
                <w:color w:val="auto"/>
                <w:szCs w:val="20"/>
              </w:rPr>
              <w:t xml:space="preserve">e </w:t>
            </w:r>
            <w:r w:rsidR="00B15A2A" w:rsidRPr="00C637F5">
              <w:rPr>
                <w:b/>
                <w:color w:val="auto"/>
                <w:szCs w:val="20"/>
              </w:rPr>
              <w:t xml:space="preserve">chef de projet </w:t>
            </w:r>
            <w:r w:rsidRPr="00C637F5">
              <w:rPr>
                <w:b/>
                <w:color w:val="auto"/>
                <w:szCs w:val="20"/>
              </w:rPr>
              <w:t xml:space="preserve">ES </w:t>
            </w:r>
            <w:r w:rsidR="00B15A2A" w:rsidRPr="00C637F5">
              <w:rPr>
                <w:b/>
                <w:color w:val="auto"/>
                <w:szCs w:val="20"/>
              </w:rPr>
              <w:t>organise une réunion de lancement</w:t>
            </w:r>
            <w:r w:rsidR="00B15A2A" w:rsidRPr="00B15A2A">
              <w:rPr>
                <w:color w:val="auto"/>
                <w:szCs w:val="20"/>
              </w:rPr>
              <w:t xml:space="preserve"> </w:t>
            </w:r>
            <w:r w:rsidR="001D6ECF">
              <w:rPr>
                <w:color w:val="auto"/>
                <w:szCs w:val="20"/>
              </w:rPr>
              <w:t xml:space="preserve">au sein de chaque ES </w:t>
            </w:r>
            <w:r w:rsidR="00B15A2A" w:rsidRPr="00B15A2A">
              <w:rPr>
                <w:color w:val="auto"/>
                <w:szCs w:val="20"/>
              </w:rPr>
              <w:t>avec les membres de</w:t>
            </w:r>
            <w:r w:rsidR="00B15A2A">
              <w:rPr>
                <w:color w:val="auto"/>
                <w:szCs w:val="20"/>
              </w:rPr>
              <w:t xml:space="preserve"> </w:t>
            </w:r>
            <w:r w:rsidR="00B15A2A" w:rsidRPr="00B15A2A">
              <w:rPr>
                <w:color w:val="auto"/>
                <w:szCs w:val="20"/>
              </w:rPr>
              <w:t>l’équipe projet, afin de</w:t>
            </w:r>
            <w:r w:rsidR="008D02B5">
              <w:rPr>
                <w:color w:val="auto"/>
                <w:szCs w:val="20"/>
              </w:rPr>
              <w:t> </w:t>
            </w:r>
            <w:r w:rsidR="00B15A2A" w:rsidRPr="00B15A2A">
              <w:rPr>
                <w:color w:val="auto"/>
                <w:szCs w:val="20"/>
              </w:rPr>
              <w:t>:</w:t>
            </w:r>
          </w:p>
          <w:p w14:paraId="01D2CE31" w14:textId="77777777" w:rsidR="00B15A2A" w:rsidRDefault="00B15A2A" w:rsidP="00286B00">
            <w:pPr>
              <w:pStyle w:val="Paragraphedeliste"/>
              <w:numPr>
                <w:ilvl w:val="0"/>
                <w:numId w:val="10"/>
              </w:numPr>
              <w:spacing w:after="0"/>
              <w:contextualSpacing/>
              <w:rPr>
                <w:color w:val="auto"/>
                <w:szCs w:val="20"/>
              </w:rPr>
            </w:pPr>
            <w:r w:rsidRPr="00B15A2A">
              <w:rPr>
                <w:color w:val="auto"/>
                <w:szCs w:val="20"/>
              </w:rPr>
              <w:t>Présenter les objectifs du projet, la méthode proposée</w:t>
            </w:r>
          </w:p>
          <w:p w14:paraId="3E14C7BF" w14:textId="77777777" w:rsidR="00B67594" w:rsidRDefault="00B15A2A" w:rsidP="00286B00">
            <w:pPr>
              <w:pStyle w:val="Paragraphedeliste"/>
              <w:numPr>
                <w:ilvl w:val="0"/>
                <w:numId w:val="10"/>
              </w:numPr>
              <w:spacing w:after="0"/>
              <w:contextualSpacing/>
              <w:rPr>
                <w:color w:val="auto"/>
                <w:szCs w:val="20"/>
              </w:rPr>
            </w:pPr>
            <w:r w:rsidRPr="00B15A2A">
              <w:rPr>
                <w:color w:val="auto"/>
                <w:szCs w:val="20"/>
              </w:rPr>
              <w:t>Proposer un macro planning</w:t>
            </w:r>
          </w:p>
          <w:p w14:paraId="5BEEAD6E" w14:textId="3580522C" w:rsidR="00286B00" w:rsidRPr="00286B00" w:rsidRDefault="00286B00" w:rsidP="00286B00">
            <w:pPr>
              <w:pStyle w:val="Paragraphedeliste"/>
              <w:numPr>
                <w:ilvl w:val="0"/>
                <w:numId w:val="10"/>
              </w:numPr>
              <w:spacing w:after="0"/>
              <w:contextualSpacing/>
              <w:rPr>
                <w:color w:val="auto"/>
                <w:szCs w:val="20"/>
              </w:rPr>
            </w:pPr>
            <w:r w:rsidRPr="00286B00">
              <w:rPr>
                <w:color w:val="auto"/>
                <w:szCs w:val="20"/>
              </w:rPr>
              <w:t>Planifier les réunions suivantes</w:t>
            </w:r>
            <w:r w:rsidR="00C210D5">
              <w:rPr>
                <w:color w:val="auto"/>
                <w:szCs w:val="20"/>
              </w:rPr>
              <w:t xml:space="preserve"> </w:t>
            </w:r>
            <w:r w:rsidRPr="00286B00">
              <w:rPr>
                <w:color w:val="auto"/>
                <w:szCs w:val="20"/>
              </w:rPr>
              <w:t>et nécessaires à la réalisation du projet</w:t>
            </w:r>
          </w:p>
          <w:p w14:paraId="7A1851D8" w14:textId="6E248430" w:rsidR="00286B00" w:rsidRPr="00914966" w:rsidRDefault="00286B00" w:rsidP="00914966">
            <w:pPr>
              <w:pStyle w:val="Paragraphedeliste"/>
              <w:numPr>
                <w:ilvl w:val="0"/>
                <w:numId w:val="10"/>
              </w:numPr>
              <w:spacing w:after="0"/>
              <w:contextualSpacing/>
              <w:rPr>
                <w:color w:val="auto"/>
                <w:szCs w:val="20"/>
              </w:rPr>
            </w:pPr>
            <w:r w:rsidRPr="00286B00">
              <w:rPr>
                <w:color w:val="auto"/>
                <w:szCs w:val="20"/>
              </w:rPr>
              <w:t>Planifier les réunions régulières de l’équipe projet</w:t>
            </w:r>
          </w:p>
        </w:tc>
      </w:tr>
    </w:tbl>
    <w:p w14:paraId="325F615E" w14:textId="50655817" w:rsidR="00C210D5" w:rsidRDefault="00C210D5" w:rsidP="00A309B5"/>
    <w:p w14:paraId="5AF15979" w14:textId="77777777" w:rsidR="00C210D5" w:rsidRDefault="00C210D5">
      <w:pPr>
        <w:spacing w:after="0"/>
        <w:jc w:val="left"/>
      </w:pPr>
      <w:r>
        <w:br w:type="page"/>
      </w:r>
    </w:p>
    <w:p w14:paraId="4A848452" w14:textId="36CF1FAA" w:rsidR="00A54BCF" w:rsidRDefault="00A54BCF" w:rsidP="00A54BCF">
      <w:pPr>
        <w:pStyle w:val="Titre2"/>
      </w:pPr>
      <w:bookmarkStart w:id="6" w:name="_Toc10540569"/>
      <w:r>
        <w:lastRenderedPageBreak/>
        <w:t>Phase</w:t>
      </w:r>
      <w:r w:rsidR="008D02B5">
        <w:t> </w:t>
      </w:r>
      <w:r>
        <w:t xml:space="preserve">2 </w:t>
      </w:r>
      <w:r w:rsidR="008D02B5">
        <w:t>—</w:t>
      </w:r>
      <w:r>
        <w:t xml:space="preserve"> </w:t>
      </w:r>
      <w:r w:rsidR="008D02B5">
        <w:t>É</w:t>
      </w:r>
      <w:r>
        <w:t>tude de l’existant</w:t>
      </w:r>
      <w:bookmarkEnd w:id="6"/>
    </w:p>
    <w:p w14:paraId="7A87E69D" w14:textId="2B1D101B" w:rsidR="00A54BCF" w:rsidRPr="00A54BCF" w:rsidRDefault="00411DA9" w:rsidP="00A54BCF">
      <w:r>
        <w:t xml:space="preserve">Elle doit permettre d’objectiver la situation </w:t>
      </w:r>
      <w:r w:rsidR="000867F8">
        <w:t>du GHT</w:t>
      </w:r>
      <w:r>
        <w:t xml:space="preserve"> en matière d’identito-vigilance</w:t>
      </w:r>
      <w:r w:rsidR="0097130C">
        <w:t xml:space="preserve"> et de rapprochement</w:t>
      </w:r>
      <w:r w:rsidR="008B3392">
        <w:t>s d’identités</w:t>
      </w:r>
      <w:r>
        <w:t>.</w:t>
      </w:r>
    </w:p>
    <w:tbl>
      <w:tblPr>
        <w:tblStyle w:val="Grilledutableau"/>
        <w:tblW w:w="9336" w:type="dxa"/>
        <w:tblLook w:val="04A0" w:firstRow="1" w:lastRow="0" w:firstColumn="1" w:lastColumn="0" w:noHBand="0" w:noVBand="1"/>
      </w:tblPr>
      <w:tblGrid>
        <w:gridCol w:w="1838"/>
        <w:gridCol w:w="7498"/>
      </w:tblGrid>
      <w:tr w:rsidR="00A54BCF" w14:paraId="5B250543" w14:textId="77777777" w:rsidTr="00A87CBE">
        <w:trPr>
          <w:trHeight w:val="377"/>
          <w:tblHeader/>
        </w:trPr>
        <w:tc>
          <w:tcPr>
            <w:tcW w:w="9336" w:type="dxa"/>
            <w:gridSpan w:val="2"/>
            <w:shd w:val="clear" w:color="auto" w:fill="44546A" w:themeFill="text2"/>
          </w:tcPr>
          <w:p w14:paraId="47993221" w14:textId="2B91ED49" w:rsidR="00A54BCF" w:rsidRPr="003323DC" w:rsidRDefault="00A54BCF" w:rsidP="00A87CBE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Une phase d’étude de l’existant</w:t>
            </w:r>
            <w:r w:rsidR="0025281C">
              <w:rPr>
                <w:b/>
                <w:color w:val="FFFFFF" w:themeColor="background1"/>
              </w:rPr>
              <w:t xml:space="preserve"> structurée en </w:t>
            </w:r>
            <w:r w:rsidR="004239F2">
              <w:rPr>
                <w:b/>
                <w:color w:val="FFFFFF" w:themeColor="background1"/>
              </w:rPr>
              <w:t>2</w:t>
            </w:r>
            <w:r w:rsidR="0025281C">
              <w:rPr>
                <w:b/>
                <w:color w:val="FFFFFF" w:themeColor="background1"/>
              </w:rPr>
              <w:t xml:space="preserve"> étapes</w:t>
            </w:r>
          </w:p>
        </w:tc>
      </w:tr>
      <w:tr w:rsidR="00A54BCF" w14:paraId="155F01FB" w14:textId="77777777" w:rsidTr="00A87CBE">
        <w:trPr>
          <w:trHeight w:val="377"/>
        </w:trPr>
        <w:tc>
          <w:tcPr>
            <w:tcW w:w="1838" w:type="dxa"/>
            <w:shd w:val="clear" w:color="auto" w:fill="D5DCE4" w:themeFill="text2" w:themeFillTint="33"/>
            <w:vAlign w:val="center"/>
          </w:tcPr>
          <w:p w14:paraId="0B8F6295" w14:textId="5360A10B" w:rsidR="00A54BCF" w:rsidRPr="003675A1" w:rsidRDefault="008D02B5" w:rsidP="00A87CBE">
            <w:pPr>
              <w:jc w:val="center"/>
              <w:rPr>
                <w:b/>
                <w:color w:val="44546A" w:themeColor="text2"/>
              </w:rPr>
            </w:pPr>
            <w:r>
              <w:rPr>
                <w:b/>
                <w:color w:val="44546A" w:themeColor="text2"/>
              </w:rPr>
              <w:t>É</w:t>
            </w:r>
            <w:r w:rsidR="00B75056" w:rsidRPr="003675A1">
              <w:rPr>
                <w:b/>
                <w:color w:val="44546A" w:themeColor="text2"/>
              </w:rPr>
              <w:t>tape</w:t>
            </w:r>
            <w:r>
              <w:rPr>
                <w:b/>
                <w:color w:val="44546A" w:themeColor="text2"/>
              </w:rPr>
              <w:t> </w:t>
            </w:r>
            <w:r w:rsidR="00B75056" w:rsidRPr="003675A1">
              <w:rPr>
                <w:b/>
                <w:color w:val="44546A" w:themeColor="text2"/>
              </w:rPr>
              <w:t>2.</w:t>
            </w:r>
            <w:r w:rsidR="004239F2">
              <w:rPr>
                <w:b/>
                <w:color w:val="44546A" w:themeColor="text2"/>
              </w:rPr>
              <w:t>1</w:t>
            </w:r>
          </w:p>
          <w:p w14:paraId="2BE28231" w14:textId="624D4A3D" w:rsidR="00B75056" w:rsidRPr="00FD60FA" w:rsidRDefault="00B75056" w:rsidP="00A87CBE">
            <w:pPr>
              <w:jc w:val="center"/>
            </w:pPr>
            <w:r w:rsidRPr="003675A1">
              <w:rPr>
                <w:b/>
                <w:color w:val="44546A" w:themeColor="text2"/>
              </w:rPr>
              <w:t>Réalisation de l’état des lieux</w:t>
            </w:r>
          </w:p>
        </w:tc>
        <w:tc>
          <w:tcPr>
            <w:tcW w:w="7498" w:type="dxa"/>
            <w:vAlign w:val="center"/>
          </w:tcPr>
          <w:p w14:paraId="39CE06AC" w14:textId="77777777" w:rsidR="00246974" w:rsidRDefault="00246974" w:rsidP="00246974">
            <w:pPr>
              <w:spacing w:after="0"/>
              <w:contextualSpacing/>
              <w:rPr>
                <w:color w:val="auto"/>
                <w:szCs w:val="20"/>
              </w:rPr>
            </w:pPr>
            <w:r w:rsidRPr="00E508A1">
              <w:rPr>
                <w:color w:val="auto"/>
                <w:szCs w:val="20"/>
              </w:rPr>
              <w:t>La réalisation d’un état des lieux</w:t>
            </w:r>
            <w:r>
              <w:rPr>
                <w:color w:val="auto"/>
                <w:szCs w:val="20"/>
              </w:rPr>
              <w:t xml:space="preserve"> permet à un instant t de prendre du recul par rapport à la situation et d’identifier les forces et les faiblesses des actions mises en place</w:t>
            </w:r>
            <w:r w:rsidRPr="00E508A1">
              <w:rPr>
                <w:color w:val="auto"/>
                <w:szCs w:val="20"/>
              </w:rPr>
              <w:t>. Cet état des lieux s’articule autour de deux volets,</w:t>
            </w:r>
            <w:r>
              <w:rPr>
                <w:color w:val="auto"/>
                <w:szCs w:val="20"/>
              </w:rPr>
              <w:t xml:space="preserve"> </w:t>
            </w:r>
            <w:r w:rsidRPr="00E508A1">
              <w:rPr>
                <w:color w:val="auto"/>
                <w:szCs w:val="20"/>
              </w:rPr>
              <w:t>organisationnel et technique, qui doivent permettre de décrire l’existant et d’envisager les</w:t>
            </w:r>
            <w:r>
              <w:rPr>
                <w:color w:val="auto"/>
                <w:szCs w:val="20"/>
              </w:rPr>
              <w:t xml:space="preserve"> </w:t>
            </w:r>
            <w:r w:rsidRPr="00E508A1">
              <w:rPr>
                <w:color w:val="auto"/>
                <w:szCs w:val="20"/>
              </w:rPr>
              <w:t>évolutions permettant d’améliorer l’identification du patient au sein de l’établissement.</w:t>
            </w:r>
          </w:p>
          <w:p w14:paraId="2FE2B90C" w14:textId="408C21A3" w:rsidR="00246974" w:rsidRPr="00E508A1" w:rsidRDefault="00246974" w:rsidP="00246974">
            <w:pPr>
              <w:spacing w:after="0"/>
              <w:contextualSpacing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Il est réalisé par l’équipe projet de chaque ES.</w:t>
            </w:r>
          </w:p>
          <w:p w14:paraId="363992FD" w14:textId="77777777" w:rsidR="00E508A1" w:rsidRDefault="00E508A1" w:rsidP="00E508A1">
            <w:pPr>
              <w:spacing w:after="0"/>
              <w:contextualSpacing/>
              <w:rPr>
                <w:color w:val="auto"/>
                <w:szCs w:val="20"/>
              </w:rPr>
            </w:pPr>
          </w:p>
          <w:p w14:paraId="5E415F1C" w14:textId="58967C5D" w:rsidR="00E508A1" w:rsidRPr="00E508A1" w:rsidRDefault="00E508A1" w:rsidP="00E508A1">
            <w:pPr>
              <w:spacing w:after="0"/>
              <w:contextualSpacing/>
              <w:rPr>
                <w:color w:val="auto"/>
                <w:szCs w:val="20"/>
              </w:rPr>
            </w:pPr>
            <w:r w:rsidRPr="0049188C">
              <w:rPr>
                <w:b/>
                <w:color w:val="auto"/>
                <w:szCs w:val="20"/>
              </w:rPr>
              <w:t>A. Le volet organisationnel de l’état des lieux</w:t>
            </w:r>
            <w:r w:rsidRPr="00E508A1">
              <w:rPr>
                <w:color w:val="auto"/>
                <w:szCs w:val="20"/>
              </w:rPr>
              <w:t xml:space="preserve"> doit permettre de vérifier l’existence</w:t>
            </w:r>
            <w:r w:rsidR="0049188C">
              <w:rPr>
                <w:color w:val="auto"/>
                <w:szCs w:val="20"/>
              </w:rPr>
              <w:t xml:space="preserve"> </w:t>
            </w:r>
            <w:r w:rsidRPr="00E508A1">
              <w:rPr>
                <w:color w:val="auto"/>
                <w:szCs w:val="20"/>
              </w:rPr>
              <w:t>des structures de base au sein de l’établissement pour mettre en place une politique</w:t>
            </w:r>
          </w:p>
          <w:p w14:paraId="0CEA9A8E" w14:textId="77777777" w:rsidR="00E508A1" w:rsidRPr="00E508A1" w:rsidRDefault="00E508A1" w:rsidP="00E508A1">
            <w:pPr>
              <w:spacing w:after="0"/>
              <w:contextualSpacing/>
              <w:rPr>
                <w:color w:val="auto"/>
                <w:szCs w:val="20"/>
              </w:rPr>
            </w:pPr>
            <w:r w:rsidRPr="00E508A1">
              <w:rPr>
                <w:color w:val="auto"/>
                <w:szCs w:val="20"/>
              </w:rPr>
              <w:t>d’identification efficace. Ce premier volet consiste à mener une analyse de l’existant</w:t>
            </w:r>
          </w:p>
          <w:p w14:paraId="1F37E3D9" w14:textId="5BB05761" w:rsidR="00E508A1" w:rsidRPr="00E508A1" w:rsidRDefault="00E508A1" w:rsidP="00E508A1">
            <w:pPr>
              <w:spacing w:after="0"/>
              <w:contextualSpacing/>
              <w:rPr>
                <w:color w:val="auto"/>
                <w:szCs w:val="20"/>
              </w:rPr>
            </w:pPr>
            <w:r w:rsidRPr="00E508A1">
              <w:rPr>
                <w:color w:val="auto"/>
                <w:szCs w:val="20"/>
              </w:rPr>
              <w:t>sur les points suivants</w:t>
            </w:r>
            <w:r w:rsidR="008D02B5">
              <w:rPr>
                <w:color w:val="auto"/>
                <w:szCs w:val="20"/>
              </w:rPr>
              <w:t> </w:t>
            </w:r>
            <w:r w:rsidRPr="00E508A1">
              <w:rPr>
                <w:color w:val="auto"/>
                <w:szCs w:val="20"/>
              </w:rPr>
              <w:t>:</w:t>
            </w:r>
          </w:p>
          <w:p w14:paraId="55DD9DE2" w14:textId="1CD7C8A8" w:rsidR="00E508A1" w:rsidRPr="0049188C" w:rsidRDefault="00E508A1" w:rsidP="0049188C">
            <w:pPr>
              <w:pStyle w:val="Paragraphedeliste"/>
              <w:numPr>
                <w:ilvl w:val="0"/>
                <w:numId w:val="26"/>
              </w:numPr>
              <w:spacing w:after="0"/>
              <w:contextualSpacing/>
              <w:rPr>
                <w:color w:val="auto"/>
                <w:szCs w:val="20"/>
              </w:rPr>
            </w:pPr>
            <w:r w:rsidRPr="0049188C">
              <w:rPr>
                <w:color w:val="auto"/>
                <w:szCs w:val="20"/>
              </w:rPr>
              <w:t>Le recensement des lieux où s’effectue l’identification des patients, ainsi que les</w:t>
            </w:r>
            <w:r w:rsidR="0049188C">
              <w:rPr>
                <w:color w:val="auto"/>
                <w:szCs w:val="20"/>
              </w:rPr>
              <w:t xml:space="preserve"> </w:t>
            </w:r>
            <w:r w:rsidRPr="0049188C">
              <w:rPr>
                <w:color w:val="auto"/>
                <w:szCs w:val="20"/>
              </w:rPr>
              <w:t>acteurs impliqués dans l’identification</w:t>
            </w:r>
            <w:r w:rsidR="008D02B5">
              <w:rPr>
                <w:color w:val="auto"/>
                <w:szCs w:val="20"/>
              </w:rPr>
              <w:t> </w:t>
            </w:r>
            <w:r w:rsidRPr="0049188C">
              <w:rPr>
                <w:color w:val="auto"/>
                <w:szCs w:val="20"/>
              </w:rPr>
              <w:t>: Quels sont les services qui identifient les</w:t>
            </w:r>
          </w:p>
          <w:p w14:paraId="1816CE60" w14:textId="4B613CD0" w:rsidR="00E508A1" w:rsidRPr="00A8292F" w:rsidRDefault="00E508A1" w:rsidP="00A8292F">
            <w:pPr>
              <w:pStyle w:val="Paragraphedeliste"/>
              <w:numPr>
                <w:ilvl w:val="0"/>
                <w:numId w:val="26"/>
              </w:numPr>
              <w:spacing w:after="0"/>
              <w:contextualSpacing/>
              <w:rPr>
                <w:color w:val="auto"/>
                <w:szCs w:val="20"/>
              </w:rPr>
            </w:pPr>
            <w:r w:rsidRPr="0049188C">
              <w:rPr>
                <w:color w:val="auto"/>
                <w:szCs w:val="20"/>
              </w:rPr>
              <w:t>patients</w:t>
            </w:r>
            <w:r w:rsidR="008D02B5">
              <w:rPr>
                <w:color w:val="auto"/>
                <w:szCs w:val="20"/>
              </w:rPr>
              <w:t> </w:t>
            </w:r>
            <w:r w:rsidRPr="0049188C">
              <w:rPr>
                <w:color w:val="auto"/>
                <w:szCs w:val="20"/>
              </w:rPr>
              <w:t>? Qui sont les acteurs responsables de l</w:t>
            </w:r>
            <w:r w:rsidR="008D02B5">
              <w:rPr>
                <w:color w:val="auto"/>
                <w:szCs w:val="20"/>
              </w:rPr>
              <w:t>’</w:t>
            </w:r>
            <w:r w:rsidRPr="0049188C">
              <w:rPr>
                <w:color w:val="auto"/>
                <w:szCs w:val="20"/>
              </w:rPr>
              <w:t>identification du Patient</w:t>
            </w:r>
            <w:r w:rsidR="008D02B5">
              <w:rPr>
                <w:color w:val="auto"/>
                <w:szCs w:val="20"/>
              </w:rPr>
              <w:t> </w:t>
            </w:r>
            <w:r w:rsidRPr="0049188C">
              <w:rPr>
                <w:color w:val="auto"/>
                <w:szCs w:val="20"/>
              </w:rPr>
              <w:t>? Existe</w:t>
            </w:r>
            <w:r w:rsidR="008D02B5">
              <w:rPr>
                <w:color w:val="auto"/>
                <w:szCs w:val="20"/>
              </w:rPr>
              <w:t>-t-</w:t>
            </w:r>
            <w:r w:rsidRPr="00A8292F">
              <w:rPr>
                <w:color w:val="auto"/>
                <w:szCs w:val="20"/>
              </w:rPr>
              <w:t>il une Cellule d</w:t>
            </w:r>
            <w:r w:rsidR="008D02B5">
              <w:rPr>
                <w:color w:val="auto"/>
                <w:szCs w:val="20"/>
              </w:rPr>
              <w:t>’</w:t>
            </w:r>
            <w:r w:rsidRPr="00A8292F">
              <w:rPr>
                <w:color w:val="auto"/>
                <w:szCs w:val="20"/>
              </w:rPr>
              <w:t>identito-vigilance</w:t>
            </w:r>
            <w:r w:rsidR="008D02B5">
              <w:rPr>
                <w:color w:val="auto"/>
                <w:szCs w:val="20"/>
              </w:rPr>
              <w:t> </w:t>
            </w:r>
            <w:r w:rsidRPr="00A8292F">
              <w:rPr>
                <w:color w:val="auto"/>
                <w:szCs w:val="20"/>
              </w:rPr>
              <w:t>? …</w:t>
            </w:r>
          </w:p>
          <w:p w14:paraId="6F3DDBCF" w14:textId="49616D23" w:rsidR="00E508A1" w:rsidRPr="00A8292F" w:rsidRDefault="00E508A1" w:rsidP="00A8292F">
            <w:pPr>
              <w:pStyle w:val="Paragraphedeliste"/>
              <w:numPr>
                <w:ilvl w:val="0"/>
                <w:numId w:val="26"/>
              </w:numPr>
              <w:spacing w:after="0"/>
              <w:contextualSpacing/>
              <w:rPr>
                <w:color w:val="auto"/>
                <w:szCs w:val="20"/>
              </w:rPr>
            </w:pPr>
            <w:r w:rsidRPr="0049188C">
              <w:rPr>
                <w:color w:val="auto"/>
                <w:szCs w:val="20"/>
              </w:rPr>
              <w:t>La politique d’identification</w:t>
            </w:r>
            <w:r w:rsidR="008D02B5">
              <w:rPr>
                <w:color w:val="auto"/>
                <w:szCs w:val="20"/>
              </w:rPr>
              <w:t> </w:t>
            </w:r>
            <w:r w:rsidRPr="0049188C">
              <w:rPr>
                <w:color w:val="auto"/>
                <w:szCs w:val="20"/>
              </w:rPr>
              <w:t>: A-t-elle été définie</w:t>
            </w:r>
            <w:r w:rsidR="008D02B5">
              <w:rPr>
                <w:color w:val="auto"/>
                <w:szCs w:val="20"/>
              </w:rPr>
              <w:t> </w:t>
            </w:r>
            <w:r w:rsidRPr="0049188C">
              <w:rPr>
                <w:color w:val="auto"/>
                <w:szCs w:val="20"/>
              </w:rPr>
              <w:t>? Est-elle formalisée</w:t>
            </w:r>
            <w:r w:rsidR="008D02B5">
              <w:rPr>
                <w:color w:val="auto"/>
                <w:szCs w:val="20"/>
              </w:rPr>
              <w:t> </w:t>
            </w:r>
            <w:r w:rsidRPr="0049188C">
              <w:rPr>
                <w:color w:val="auto"/>
                <w:szCs w:val="20"/>
              </w:rPr>
              <w:t>? Est-elle</w:t>
            </w:r>
            <w:r w:rsidR="00A8292F">
              <w:rPr>
                <w:color w:val="auto"/>
                <w:szCs w:val="20"/>
              </w:rPr>
              <w:t xml:space="preserve"> </w:t>
            </w:r>
            <w:r w:rsidRPr="00A8292F">
              <w:rPr>
                <w:color w:val="auto"/>
                <w:szCs w:val="20"/>
              </w:rPr>
              <w:t>appliquée</w:t>
            </w:r>
            <w:r w:rsidR="008D02B5">
              <w:rPr>
                <w:color w:val="auto"/>
                <w:szCs w:val="20"/>
              </w:rPr>
              <w:t> </w:t>
            </w:r>
            <w:r w:rsidRPr="00A8292F">
              <w:rPr>
                <w:color w:val="auto"/>
                <w:szCs w:val="20"/>
              </w:rPr>
              <w:t>? Son application est-elle vérifiée et est-elle mise à jour régulièrement</w:t>
            </w:r>
            <w:r w:rsidR="008D02B5">
              <w:rPr>
                <w:color w:val="auto"/>
                <w:szCs w:val="20"/>
              </w:rPr>
              <w:t> </w:t>
            </w:r>
            <w:r w:rsidRPr="00A8292F">
              <w:rPr>
                <w:color w:val="auto"/>
                <w:szCs w:val="20"/>
              </w:rPr>
              <w:t>?</w:t>
            </w:r>
          </w:p>
          <w:p w14:paraId="724636E1" w14:textId="3D48A623" w:rsidR="00E508A1" w:rsidRPr="00A8292F" w:rsidRDefault="00E508A1" w:rsidP="00A8292F">
            <w:pPr>
              <w:pStyle w:val="Paragraphedeliste"/>
              <w:numPr>
                <w:ilvl w:val="0"/>
                <w:numId w:val="26"/>
              </w:numPr>
              <w:spacing w:after="0"/>
              <w:contextualSpacing/>
              <w:rPr>
                <w:color w:val="auto"/>
                <w:szCs w:val="20"/>
              </w:rPr>
            </w:pPr>
            <w:r w:rsidRPr="0049188C">
              <w:rPr>
                <w:color w:val="auto"/>
                <w:szCs w:val="20"/>
              </w:rPr>
              <w:t>Les procédures d’identification des patients</w:t>
            </w:r>
            <w:r w:rsidR="008D02B5">
              <w:rPr>
                <w:color w:val="auto"/>
                <w:szCs w:val="20"/>
              </w:rPr>
              <w:t> </w:t>
            </w:r>
            <w:r w:rsidRPr="0049188C">
              <w:rPr>
                <w:color w:val="auto"/>
                <w:szCs w:val="20"/>
              </w:rPr>
              <w:t>: Sont-elles mises en place</w:t>
            </w:r>
            <w:r w:rsidR="008D02B5">
              <w:rPr>
                <w:color w:val="auto"/>
                <w:szCs w:val="20"/>
              </w:rPr>
              <w:t> ?</w:t>
            </w:r>
            <w:r w:rsidRPr="0049188C">
              <w:rPr>
                <w:color w:val="auto"/>
                <w:szCs w:val="20"/>
              </w:rPr>
              <w:t xml:space="preserve"> Sont</w:t>
            </w:r>
            <w:r w:rsidR="00A8292F">
              <w:rPr>
                <w:color w:val="auto"/>
                <w:szCs w:val="20"/>
              </w:rPr>
              <w:t>-</w:t>
            </w:r>
            <w:r w:rsidRPr="0049188C">
              <w:rPr>
                <w:color w:val="auto"/>
                <w:szCs w:val="20"/>
              </w:rPr>
              <w:t>elles</w:t>
            </w:r>
            <w:r w:rsidR="00A8292F">
              <w:rPr>
                <w:color w:val="auto"/>
                <w:szCs w:val="20"/>
              </w:rPr>
              <w:t xml:space="preserve"> </w:t>
            </w:r>
            <w:r w:rsidRPr="00A8292F">
              <w:rPr>
                <w:color w:val="auto"/>
                <w:szCs w:val="20"/>
              </w:rPr>
              <w:t>diffusées</w:t>
            </w:r>
            <w:r w:rsidR="008D02B5">
              <w:rPr>
                <w:color w:val="auto"/>
                <w:szCs w:val="20"/>
              </w:rPr>
              <w:t> </w:t>
            </w:r>
            <w:r w:rsidRPr="00A8292F">
              <w:rPr>
                <w:color w:val="auto"/>
                <w:szCs w:val="20"/>
              </w:rPr>
              <w:t>? Sont-elles appliquées</w:t>
            </w:r>
            <w:r w:rsidR="008D02B5">
              <w:rPr>
                <w:color w:val="auto"/>
                <w:szCs w:val="20"/>
              </w:rPr>
              <w:t> </w:t>
            </w:r>
            <w:r w:rsidRPr="00A8292F">
              <w:rPr>
                <w:color w:val="auto"/>
                <w:szCs w:val="20"/>
              </w:rPr>
              <w:t>? Sont-elles mises à jour régulièrement</w:t>
            </w:r>
            <w:r w:rsidR="008D02B5">
              <w:rPr>
                <w:color w:val="auto"/>
                <w:szCs w:val="20"/>
              </w:rPr>
              <w:t> </w:t>
            </w:r>
            <w:r w:rsidRPr="00A8292F">
              <w:rPr>
                <w:color w:val="auto"/>
                <w:szCs w:val="20"/>
              </w:rPr>
              <w:t>?</w:t>
            </w:r>
          </w:p>
          <w:p w14:paraId="444EC4EB" w14:textId="6ED98A0E" w:rsidR="00E508A1" w:rsidRPr="00A8292F" w:rsidRDefault="00E508A1" w:rsidP="00A8292F">
            <w:pPr>
              <w:pStyle w:val="Paragraphedeliste"/>
              <w:numPr>
                <w:ilvl w:val="0"/>
                <w:numId w:val="26"/>
              </w:numPr>
              <w:spacing w:after="0"/>
              <w:contextualSpacing/>
              <w:rPr>
                <w:color w:val="auto"/>
                <w:szCs w:val="20"/>
              </w:rPr>
            </w:pPr>
            <w:r w:rsidRPr="0049188C">
              <w:rPr>
                <w:color w:val="auto"/>
                <w:szCs w:val="20"/>
              </w:rPr>
              <w:t>Des formations du personnel ont-elles été mises en place</w:t>
            </w:r>
            <w:r w:rsidR="008D02B5">
              <w:rPr>
                <w:color w:val="auto"/>
                <w:szCs w:val="20"/>
              </w:rPr>
              <w:t> </w:t>
            </w:r>
            <w:r w:rsidRPr="0049188C">
              <w:rPr>
                <w:color w:val="auto"/>
                <w:szCs w:val="20"/>
              </w:rPr>
              <w:t>? Des procédures</w:t>
            </w:r>
            <w:r w:rsidR="00A8292F">
              <w:rPr>
                <w:color w:val="auto"/>
                <w:szCs w:val="20"/>
              </w:rPr>
              <w:t xml:space="preserve"> </w:t>
            </w:r>
            <w:r w:rsidRPr="00A8292F">
              <w:rPr>
                <w:color w:val="auto"/>
                <w:szCs w:val="20"/>
              </w:rPr>
              <w:t>qualité ont-elles été mises en place</w:t>
            </w:r>
            <w:r w:rsidR="008D02B5">
              <w:rPr>
                <w:color w:val="auto"/>
                <w:szCs w:val="20"/>
              </w:rPr>
              <w:t> </w:t>
            </w:r>
            <w:r w:rsidRPr="00A8292F">
              <w:rPr>
                <w:color w:val="auto"/>
                <w:szCs w:val="20"/>
              </w:rPr>
              <w:t>? …</w:t>
            </w:r>
          </w:p>
          <w:p w14:paraId="1971CC69" w14:textId="0A149816" w:rsidR="00A15D5B" w:rsidRPr="00A8292F" w:rsidRDefault="00E508A1" w:rsidP="00A8292F">
            <w:pPr>
              <w:pStyle w:val="Paragraphedeliste"/>
              <w:numPr>
                <w:ilvl w:val="0"/>
                <w:numId w:val="26"/>
              </w:numPr>
              <w:spacing w:after="0"/>
              <w:contextualSpacing/>
              <w:rPr>
                <w:color w:val="auto"/>
                <w:szCs w:val="20"/>
              </w:rPr>
            </w:pPr>
            <w:r w:rsidRPr="0049188C">
              <w:rPr>
                <w:color w:val="auto"/>
                <w:szCs w:val="20"/>
              </w:rPr>
              <w:t>Le processus de contrôle de l’identité des patients</w:t>
            </w:r>
            <w:r w:rsidR="008D02B5">
              <w:rPr>
                <w:color w:val="auto"/>
                <w:szCs w:val="20"/>
              </w:rPr>
              <w:t>/</w:t>
            </w:r>
            <w:r w:rsidRPr="0049188C">
              <w:rPr>
                <w:color w:val="auto"/>
                <w:szCs w:val="20"/>
              </w:rPr>
              <w:t>de gestion des anomalies des</w:t>
            </w:r>
            <w:r w:rsidR="00A8292F">
              <w:rPr>
                <w:color w:val="auto"/>
                <w:szCs w:val="20"/>
              </w:rPr>
              <w:t xml:space="preserve"> </w:t>
            </w:r>
            <w:r w:rsidRPr="00A8292F">
              <w:rPr>
                <w:color w:val="auto"/>
                <w:szCs w:val="20"/>
              </w:rPr>
              <w:t>identités et des corrections associées</w:t>
            </w:r>
            <w:r w:rsidR="008D02B5">
              <w:rPr>
                <w:color w:val="auto"/>
                <w:szCs w:val="20"/>
              </w:rPr>
              <w:t> </w:t>
            </w:r>
            <w:r w:rsidRPr="00A8292F">
              <w:rPr>
                <w:color w:val="auto"/>
                <w:szCs w:val="20"/>
              </w:rPr>
              <w:t>:</w:t>
            </w:r>
            <w:r w:rsidR="003E7283" w:rsidRPr="00A8292F">
              <w:rPr>
                <w:color w:val="auto"/>
                <w:szCs w:val="20"/>
              </w:rPr>
              <w:t xml:space="preserve"> Ces processus sont-ils définis</w:t>
            </w:r>
            <w:r w:rsidR="008D02B5">
              <w:rPr>
                <w:color w:val="auto"/>
                <w:szCs w:val="20"/>
              </w:rPr>
              <w:t> </w:t>
            </w:r>
            <w:r w:rsidR="003E7283" w:rsidRPr="00A8292F">
              <w:rPr>
                <w:color w:val="auto"/>
                <w:szCs w:val="20"/>
              </w:rPr>
              <w:t>?</w:t>
            </w:r>
            <w:r w:rsidR="00A8292F">
              <w:rPr>
                <w:color w:val="auto"/>
                <w:szCs w:val="20"/>
              </w:rPr>
              <w:t xml:space="preserve"> </w:t>
            </w:r>
            <w:r w:rsidR="003E7283" w:rsidRPr="00A8292F">
              <w:rPr>
                <w:color w:val="auto"/>
                <w:szCs w:val="20"/>
              </w:rPr>
              <w:t>Formalisés</w:t>
            </w:r>
            <w:r w:rsidR="008D02B5">
              <w:rPr>
                <w:color w:val="auto"/>
                <w:szCs w:val="20"/>
              </w:rPr>
              <w:t> </w:t>
            </w:r>
            <w:r w:rsidR="003E7283" w:rsidRPr="00A8292F">
              <w:rPr>
                <w:color w:val="auto"/>
                <w:szCs w:val="20"/>
              </w:rPr>
              <w:t>? Appliqués par les acteurs</w:t>
            </w:r>
            <w:r w:rsidR="008D02B5">
              <w:rPr>
                <w:color w:val="auto"/>
                <w:szCs w:val="20"/>
              </w:rPr>
              <w:t> </w:t>
            </w:r>
            <w:r w:rsidR="003E7283" w:rsidRPr="00A8292F">
              <w:rPr>
                <w:color w:val="auto"/>
                <w:szCs w:val="20"/>
              </w:rPr>
              <w:t>? …</w:t>
            </w:r>
          </w:p>
          <w:p w14:paraId="77E84F1D" w14:textId="77777777" w:rsidR="003C6D56" w:rsidRDefault="003C6D56" w:rsidP="003C6D56">
            <w:pPr>
              <w:spacing w:after="0"/>
              <w:contextualSpacing/>
              <w:rPr>
                <w:color w:val="auto"/>
                <w:szCs w:val="20"/>
              </w:rPr>
            </w:pPr>
          </w:p>
          <w:p w14:paraId="4D8AE3E8" w14:textId="78CBB6DA" w:rsidR="003C6D56" w:rsidRPr="003C6D56" w:rsidRDefault="003C6D56" w:rsidP="003C6D56">
            <w:pPr>
              <w:spacing w:after="0"/>
              <w:contextualSpacing/>
              <w:rPr>
                <w:color w:val="auto"/>
                <w:szCs w:val="20"/>
              </w:rPr>
            </w:pPr>
            <w:r w:rsidRPr="003C6D56">
              <w:rPr>
                <w:b/>
                <w:color w:val="auto"/>
                <w:szCs w:val="20"/>
              </w:rPr>
              <w:t>B.Le volet technique de l’état des lieux</w:t>
            </w:r>
            <w:r w:rsidRPr="003C6D56">
              <w:rPr>
                <w:color w:val="auto"/>
                <w:szCs w:val="20"/>
              </w:rPr>
              <w:t xml:space="preserve"> vise à vérifier l’état du système d’information</w:t>
            </w:r>
            <w:r>
              <w:rPr>
                <w:color w:val="auto"/>
                <w:szCs w:val="20"/>
              </w:rPr>
              <w:t xml:space="preserve"> </w:t>
            </w:r>
            <w:r w:rsidRPr="003C6D56">
              <w:rPr>
                <w:color w:val="auto"/>
                <w:szCs w:val="20"/>
              </w:rPr>
              <w:t>participant à l’identification du patient, afin d’en déduire les évolutions à réaliser. Ce</w:t>
            </w:r>
            <w:r>
              <w:rPr>
                <w:color w:val="auto"/>
                <w:szCs w:val="20"/>
              </w:rPr>
              <w:t xml:space="preserve"> </w:t>
            </w:r>
            <w:r w:rsidRPr="003C6D56">
              <w:rPr>
                <w:color w:val="auto"/>
                <w:szCs w:val="20"/>
              </w:rPr>
              <w:t>second volet doit permettre d’aborder les points suivants</w:t>
            </w:r>
            <w:r w:rsidR="008D02B5">
              <w:rPr>
                <w:color w:val="auto"/>
                <w:szCs w:val="20"/>
              </w:rPr>
              <w:t> </w:t>
            </w:r>
            <w:r w:rsidRPr="003C6D56">
              <w:rPr>
                <w:color w:val="auto"/>
                <w:szCs w:val="20"/>
              </w:rPr>
              <w:t>:</w:t>
            </w:r>
          </w:p>
          <w:p w14:paraId="2340F28A" w14:textId="4A65D548" w:rsidR="003C6D56" w:rsidRPr="003C6D56" w:rsidRDefault="003C6D56" w:rsidP="003C6D56">
            <w:pPr>
              <w:pStyle w:val="Paragraphedeliste"/>
              <w:numPr>
                <w:ilvl w:val="0"/>
                <w:numId w:val="27"/>
              </w:numPr>
              <w:spacing w:after="0"/>
              <w:contextualSpacing/>
              <w:rPr>
                <w:color w:val="auto"/>
                <w:szCs w:val="20"/>
              </w:rPr>
            </w:pPr>
            <w:r w:rsidRPr="003C6D56">
              <w:rPr>
                <w:color w:val="auto"/>
                <w:szCs w:val="20"/>
              </w:rPr>
              <w:t>La cartographie des systèmes</w:t>
            </w:r>
            <w:r w:rsidR="008D02B5">
              <w:rPr>
                <w:color w:val="auto"/>
                <w:szCs w:val="20"/>
              </w:rPr>
              <w:t> </w:t>
            </w:r>
            <w:r w:rsidRPr="003C6D56">
              <w:rPr>
                <w:color w:val="auto"/>
                <w:szCs w:val="20"/>
              </w:rPr>
              <w:t>: cartographie des applications, informations</w:t>
            </w:r>
            <w:r>
              <w:rPr>
                <w:color w:val="auto"/>
                <w:szCs w:val="20"/>
              </w:rPr>
              <w:t xml:space="preserve"> </w:t>
            </w:r>
            <w:r w:rsidRPr="003C6D56">
              <w:rPr>
                <w:color w:val="auto"/>
                <w:szCs w:val="20"/>
              </w:rPr>
              <w:t>relatives aux identités des patients utilisées par ces applications, cartographie des</w:t>
            </w:r>
            <w:r>
              <w:rPr>
                <w:color w:val="auto"/>
                <w:szCs w:val="20"/>
              </w:rPr>
              <w:t xml:space="preserve"> </w:t>
            </w:r>
            <w:r w:rsidRPr="003C6D56">
              <w:rPr>
                <w:color w:val="auto"/>
                <w:szCs w:val="20"/>
              </w:rPr>
              <w:t xml:space="preserve">flux mis en </w:t>
            </w:r>
            <w:r w:rsidR="008D02B5">
              <w:rPr>
                <w:color w:val="auto"/>
                <w:szCs w:val="20"/>
              </w:rPr>
              <w:t>œ</w:t>
            </w:r>
            <w:r w:rsidRPr="003C6D56">
              <w:rPr>
                <w:color w:val="auto"/>
                <w:szCs w:val="20"/>
              </w:rPr>
              <w:t>uvre entre ces applications</w:t>
            </w:r>
            <w:r w:rsidR="008D02B5">
              <w:rPr>
                <w:color w:val="auto"/>
                <w:szCs w:val="20"/>
              </w:rPr>
              <w:t> </w:t>
            </w:r>
            <w:r w:rsidRPr="003C6D56">
              <w:rPr>
                <w:color w:val="auto"/>
                <w:szCs w:val="20"/>
              </w:rPr>
              <w:t>;</w:t>
            </w:r>
          </w:p>
          <w:p w14:paraId="341A0BE0" w14:textId="488C67D9" w:rsidR="003C6D56" w:rsidRPr="003C6D56" w:rsidRDefault="003C6D56" w:rsidP="003C6D56">
            <w:pPr>
              <w:pStyle w:val="Paragraphedeliste"/>
              <w:numPr>
                <w:ilvl w:val="0"/>
                <w:numId w:val="27"/>
              </w:numPr>
              <w:spacing w:after="0"/>
              <w:contextualSpacing/>
              <w:rPr>
                <w:color w:val="auto"/>
                <w:szCs w:val="20"/>
              </w:rPr>
            </w:pPr>
            <w:r w:rsidRPr="003C6D56">
              <w:rPr>
                <w:color w:val="auto"/>
                <w:szCs w:val="20"/>
              </w:rPr>
              <w:t>Les caractéristiques techniques des outils utilisés et en particulier la définition des</w:t>
            </w:r>
            <w:r>
              <w:rPr>
                <w:color w:val="auto"/>
                <w:szCs w:val="20"/>
              </w:rPr>
              <w:t xml:space="preserve"> </w:t>
            </w:r>
            <w:r w:rsidRPr="003C6D56">
              <w:rPr>
                <w:color w:val="auto"/>
                <w:szCs w:val="20"/>
              </w:rPr>
              <w:t xml:space="preserve">interfaces mises en </w:t>
            </w:r>
            <w:r w:rsidR="008D02B5">
              <w:rPr>
                <w:color w:val="auto"/>
                <w:szCs w:val="20"/>
              </w:rPr>
              <w:t>œ</w:t>
            </w:r>
            <w:r w:rsidRPr="003C6D56">
              <w:rPr>
                <w:color w:val="auto"/>
                <w:szCs w:val="20"/>
              </w:rPr>
              <w:t>uvre (mode de communication et contenu des échanges) et</w:t>
            </w:r>
            <w:r>
              <w:rPr>
                <w:color w:val="auto"/>
                <w:szCs w:val="20"/>
              </w:rPr>
              <w:t xml:space="preserve"> </w:t>
            </w:r>
            <w:r w:rsidRPr="003C6D56">
              <w:rPr>
                <w:color w:val="auto"/>
                <w:szCs w:val="20"/>
              </w:rPr>
              <w:t xml:space="preserve">des normes et standards supportés par les applications mises en </w:t>
            </w:r>
            <w:r w:rsidR="008D02B5">
              <w:rPr>
                <w:color w:val="auto"/>
                <w:szCs w:val="20"/>
              </w:rPr>
              <w:t>œ</w:t>
            </w:r>
            <w:r w:rsidRPr="003C6D56">
              <w:rPr>
                <w:color w:val="auto"/>
                <w:szCs w:val="20"/>
              </w:rPr>
              <w:t>uvre</w:t>
            </w:r>
            <w:r w:rsidR="008D02B5">
              <w:rPr>
                <w:color w:val="auto"/>
                <w:szCs w:val="20"/>
              </w:rPr>
              <w:t> </w:t>
            </w:r>
            <w:r w:rsidRPr="003C6D56">
              <w:rPr>
                <w:color w:val="auto"/>
                <w:szCs w:val="20"/>
              </w:rPr>
              <w:t>;</w:t>
            </w:r>
          </w:p>
          <w:p w14:paraId="66466DF5" w14:textId="0C968AB6" w:rsidR="003C6D56" w:rsidRPr="003C6D56" w:rsidRDefault="003C6D56" w:rsidP="003C6D56">
            <w:pPr>
              <w:pStyle w:val="Paragraphedeliste"/>
              <w:numPr>
                <w:ilvl w:val="0"/>
                <w:numId w:val="27"/>
              </w:numPr>
              <w:spacing w:after="0"/>
              <w:contextualSpacing/>
              <w:rPr>
                <w:color w:val="auto"/>
                <w:szCs w:val="20"/>
              </w:rPr>
            </w:pPr>
            <w:r w:rsidRPr="003C6D56">
              <w:rPr>
                <w:color w:val="auto"/>
                <w:szCs w:val="20"/>
              </w:rPr>
              <w:t xml:space="preserve">Les éléments de sécurité mis en </w:t>
            </w:r>
            <w:r w:rsidR="008D02B5">
              <w:rPr>
                <w:color w:val="auto"/>
                <w:szCs w:val="20"/>
              </w:rPr>
              <w:t>œ</w:t>
            </w:r>
            <w:r w:rsidRPr="003C6D56">
              <w:rPr>
                <w:color w:val="auto"/>
                <w:szCs w:val="20"/>
              </w:rPr>
              <w:t>uvre</w:t>
            </w:r>
            <w:r w:rsidR="008D02B5">
              <w:rPr>
                <w:color w:val="auto"/>
                <w:szCs w:val="20"/>
              </w:rPr>
              <w:t> </w:t>
            </w:r>
            <w:r w:rsidRPr="003C6D56">
              <w:rPr>
                <w:color w:val="auto"/>
                <w:szCs w:val="20"/>
              </w:rPr>
              <w:t>;</w:t>
            </w:r>
          </w:p>
          <w:p w14:paraId="36F54B30" w14:textId="2666E709" w:rsidR="003C6D56" w:rsidRPr="003C6D56" w:rsidRDefault="003C6D56" w:rsidP="003C6D56">
            <w:pPr>
              <w:pStyle w:val="Paragraphedeliste"/>
              <w:numPr>
                <w:ilvl w:val="0"/>
                <w:numId w:val="27"/>
              </w:numPr>
              <w:spacing w:after="0"/>
              <w:contextualSpacing/>
              <w:rPr>
                <w:color w:val="auto"/>
                <w:szCs w:val="20"/>
              </w:rPr>
            </w:pPr>
            <w:r w:rsidRPr="003C6D56">
              <w:rPr>
                <w:color w:val="auto"/>
                <w:szCs w:val="20"/>
              </w:rPr>
              <w:t>Les caractéristiques des moyens de communication existants</w:t>
            </w:r>
            <w:r w:rsidR="008D02B5">
              <w:rPr>
                <w:color w:val="auto"/>
                <w:szCs w:val="20"/>
              </w:rPr>
              <w:t> </w:t>
            </w:r>
            <w:r w:rsidRPr="003C6D56">
              <w:rPr>
                <w:color w:val="auto"/>
                <w:szCs w:val="20"/>
              </w:rPr>
              <w:t>;</w:t>
            </w:r>
          </w:p>
          <w:p w14:paraId="7B523B96" w14:textId="5B83652B" w:rsidR="003C6D56" w:rsidRPr="003C6D56" w:rsidRDefault="003C6D56" w:rsidP="003C6D56">
            <w:pPr>
              <w:pStyle w:val="Paragraphedeliste"/>
              <w:numPr>
                <w:ilvl w:val="0"/>
                <w:numId w:val="27"/>
              </w:numPr>
              <w:spacing w:after="0"/>
              <w:contextualSpacing/>
              <w:rPr>
                <w:color w:val="auto"/>
                <w:szCs w:val="20"/>
              </w:rPr>
            </w:pPr>
            <w:r w:rsidRPr="003C6D56">
              <w:rPr>
                <w:color w:val="auto"/>
                <w:szCs w:val="20"/>
              </w:rPr>
              <w:t xml:space="preserve">Le fonctionnement en mode dégradé des systèmes mis en </w:t>
            </w:r>
            <w:r w:rsidR="008D02B5">
              <w:rPr>
                <w:color w:val="auto"/>
                <w:szCs w:val="20"/>
              </w:rPr>
              <w:t>œ</w:t>
            </w:r>
            <w:r w:rsidRPr="003C6D56">
              <w:rPr>
                <w:color w:val="auto"/>
                <w:szCs w:val="20"/>
              </w:rPr>
              <w:t>uvre</w:t>
            </w:r>
            <w:r w:rsidR="008D02B5">
              <w:rPr>
                <w:color w:val="auto"/>
                <w:szCs w:val="20"/>
              </w:rPr>
              <w:t> </w:t>
            </w:r>
            <w:r w:rsidRPr="003C6D56">
              <w:rPr>
                <w:color w:val="auto"/>
                <w:szCs w:val="20"/>
              </w:rPr>
              <w:t>;</w:t>
            </w:r>
          </w:p>
          <w:p w14:paraId="30582BB0" w14:textId="531FA640" w:rsidR="003C6D56" w:rsidRDefault="003C6D56" w:rsidP="003C6D56">
            <w:pPr>
              <w:pStyle w:val="Paragraphedeliste"/>
              <w:numPr>
                <w:ilvl w:val="0"/>
                <w:numId w:val="27"/>
              </w:numPr>
              <w:spacing w:after="0"/>
              <w:contextualSpacing/>
              <w:rPr>
                <w:color w:val="auto"/>
                <w:szCs w:val="20"/>
              </w:rPr>
            </w:pPr>
            <w:r w:rsidRPr="003C6D56">
              <w:rPr>
                <w:color w:val="auto"/>
                <w:szCs w:val="20"/>
              </w:rPr>
              <w:lastRenderedPageBreak/>
              <w:t>Les éléments de qualité connus du système par exemple le nombre</w:t>
            </w:r>
            <w:r>
              <w:rPr>
                <w:color w:val="auto"/>
                <w:szCs w:val="20"/>
              </w:rPr>
              <w:t xml:space="preserve"> </w:t>
            </w:r>
            <w:r w:rsidRPr="003C6D56">
              <w:rPr>
                <w:color w:val="auto"/>
                <w:szCs w:val="20"/>
              </w:rPr>
              <w:t>d’identités gérées actives et historiques, le nombre de doublons...</w:t>
            </w:r>
            <w:r w:rsidR="008D02B5">
              <w:rPr>
                <w:color w:val="auto"/>
                <w:szCs w:val="20"/>
              </w:rPr>
              <w:t> </w:t>
            </w:r>
            <w:r w:rsidRPr="003C6D56">
              <w:rPr>
                <w:color w:val="auto"/>
                <w:szCs w:val="20"/>
              </w:rPr>
              <w:t>;</w:t>
            </w:r>
          </w:p>
          <w:p w14:paraId="78EB58B9" w14:textId="0E14C53A" w:rsidR="003C6D56" w:rsidRDefault="003C6D56" w:rsidP="003C6D56">
            <w:pPr>
              <w:pStyle w:val="Paragraphedeliste"/>
              <w:numPr>
                <w:ilvl w:val="0"/>
                <w:numId w:val="27"/>
              </w:numPr>
              <w:spacing w:after="0"/>
              <w:contextualSpacing/>
              <w:rPr>
                <w:color w:val="auto"/>
                <w:szCs w:val="20"/>
              </w:rPr>
            </w:pPr>
            <w:r w:rsidRPr="003C6D56">
              <w:rPr>
                <w:color w:val="auto"/>
                <w:szCs w:val="20"/>
              </w:rPr>
              <w:t>Les éléments de performance connus du système par exemple les temps</w:t>
            </w:r>
            <w:r>
              <w:rPr>
                <w:color w:val="auto"/>
                <w:szCs w:val="20"/>
              </w:rPr>
              <w:t xml:space="preserve"> </w:t>
            </w:r>
            <w:r w:rsidRPr="003C6D56">
              <w:rPr>
                <w:color w:val="auto"/>
                <w:szCs w:val="20"/>
              </w:rPr>
              <w:t>de réponse moyens, le taux de disponibilité du système...</w:t>
            </w:r>
            <w:r w:rsidR="008D02B5">
              <w:rPr>
                <w:color w:val="auto"/>
                <w:szCs w:val="20"/>
              </w:rPr>
              <w:t> </w:t>
            </w:r>
            <w:r w:rsidRPr="003C6D56">
              <w:rPr>
                <w:color w:val="auto"/>
                <w:szCs w:val="20"/>
              </w:rPr>
              <w:t>;</w:t>
            </w:r>
          </w:p>
          <w:p w14:paraId="5A900B97" w14:textId="77777777" w:rsidR="0049188C" w:rsidRDefault="003C6D56" w:rsidP="003C6D56">
            <w:pPr>
              <w:pStyle w:val="Paragraphedeliste"/>
              <w:numPr>
                <w:ilvl w:val="0"/>
                <w:numId w:val="27"/>
              </w:numPr>
              <w:spacing w:after="0"/>
              <w:contextualSpacing/>
              <w:rPr>
                <w:color w:val="auto"/>
                <w:szCs w:val="20"/>
              </w:rPr>
            </w:pPr>
            <w:r w:rsidRPr="003C6D56">
              <w:rPr>
                <w:color w:val="auto"/>
                <w:szCs w:val="20"/>
              </w:rPr>
              <w:t>La présence ou non d’un Enterprise Application Integration (EAI) et son périmètre.</w:t>
            </w:r>
          </w:p>
          <w:p w14:paraId="0EEF821B" w14:textId="20182D56" w:rsidR="00583BEF" w:rsidRPr="00583BEF" w:rsidRDefault="00583BEF" w:rsidP="00583BEF">
            <w:pPr>
              <w:spacing w:after="0"/>
              <w:contextualSpacing/>
              <w:rPr>
                <w:color w:val="auto"/>
                <w:szCs w:val="20"/>
              </w:rPr>
            </w:pPr>
          </w:p>
        </w:tc>
      </w:tr>
      <w:tr w:rsidR="007D6C71" w14:paraId="0DF7055E" w14:textId="77777777" w:rsidTr="00A87CBE">
        <w:trPr>
          <w:trHeight w:val="377"/>
        </w:trPr>
        <w:tc>
          <w:tcPr>
            <w:tcW w:w="1838" w:type="dxa"/>
            <w:shd w:val="clear" w:color="auto" w:fill="D5DCE4" w:themeFill="text2" w:themeFillTint="33"/>
            <w:vAlign w:val="center"/>
          </w:tcPr>
          <w:p w14:paraId="03B98827" w14:textId="7EE27668" w:rsidR="007D6C71" w:rsidRPr="00E66873" w:rsidRDefault="008D02B5" w:rsidP="00A87CBE">
            <w:pPr>
              <w:jc w:val="center"/>
              <w:rPr>
                <w:b/>
              </w:rPr>
            </w:pPr>
            <w:r>
              <w:rPr>
                <w:b/>
                <w:color w:val="44546A" w:themeColor="text2"/>
              </w:rPr>
              <w:lastRenderedPageBreak/>
              <w:t>É</w:t>
            </w:r>
            <w:r w:rsidR="007D6C71" w:rsidRPr="003675A1">
              <w:rPr>
                <w:b/>
                <w:color w:val="44546A" w:themeColor="text2"/>
              </w:rPr>
              <w:t>tape</w:t>
            </w:r>
            <w:r>
              <w:rPr>
                <w:b/>
                <w:color w:val="44546A" w:themeColor="text2"/>
              </w:rPr>
              <w:t> </w:t>
            </w:r>
            <w:r w:rsidR="007D6C71" w:rsidRPr="003675A1">
              <w:rPr>
                <w:b/>
                <w:color w:val="44546A" w:themeColor="text2"/>
              </w:rPr>
              <w:t>2.</w:t>
            </w:r>
            <w:r w:rsidR="004239F2">
              <w:rPr>
                <w:b/>
                <w:color w:val="44546A" w:themeColor="text2"/>
              </w:rPr>
              <w:t>2</w:t>
            </w:r>
            <w:r>
              <w:rPr>
                <w:b/>
                <w:color w:val="44546A" w:themeColor="text2"/>
              </w:rPr>
              <w:t> </w:t>
            </w:r>
            <w:r w:rsidR="007D6C71" w:rsidRPr="003675A1">
              <w:rPr>
                <w:b/>
                <w:color w:val="44546A" w:themeColor="text2"/>
              </w:rPr>
              <w:t>: Synthèse, et Validation</w:t>
            </w:r>
          </w:p>
        </w:tc>
        <w:tc>
          <w:tcPr>
            <w:tcW w:w="7498" w:type="dxa"/>
            <w:vAlign w:val="center"/>
          </w:tcPr>
          <w:p w14:paraId="33FF50C7" w14:textId="7A6E4950" w:rsidR="007D6C71" w:rsidRPr="007D6C71" w:rsidRDefault="00583BEF" w:rsidP="007D6C71">
            <w:pPr>
              <w:spacing w:after="0"/>
              <w:contextualSpacing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L’état des lieux</w:t>
            </w:r>
            <w:r w:rsidR="007D6C71" w:rsidRPr="007D6C71">
              <w:rPr>
                <w:color w:val="auto"/>
                <w:szCs w:val="20"/>
              </w:rPr>
              <w:t xml:space="preserve"> est transmis à l’ensemble de l’équipe</w:t>
            </w:r>
            <w:r w:rsidR="00EF1D0B">
              <w:rPr>
                <w:color w:val="auto"/>
                <w:szCs w:val="20"/>
              </w:rPr>
              <w:t xml:space="preserve"> projet de l’ES</w:t>
            </w:r>
            <w:r w:rsidR="007D6C71" w:rsidRPr="007D6C71">
              <w:rPr>
                <w:color w:val="auto"/>
                <w:szCs w:val="20"/>
              </w:rPr>
              <w:t>.</w:t>
            </w:r>
            <w:r w:rsidR="007D6C71">
              <w:rPr>
                <w:color w:val="auto"/>
                <w:szCs w:val="20"/>
              </w:rPr>
              <w:t xml:space="preserve"> </w:t>
            </w:r>
            <w:r w:rsidR="007D6C71" w:rsidRPr="007D6C71">
              <w:rPr>
                <w:color w:val="auto"/>
                <w:szCs w:val="20"/>
              </w:rPr>
              <w:t xml:space="preserve">Une </w:t>
            </w:r>
            <w:r w:rsidR="007D6C71" w:rsidRPr="001A5879">
              <w:rPr>
                <w:b/>
                <w:color w:val="auto"/>
                <w:szCs w:val="20"/>
              </w:rPr>
              <w:t xml:space="preserve">réunion </w:t>
            </w:r>
            <w:r w:rsidR="001A5879">
              <w:rPr>
                <w:b/>
                <w:color w:val="auto"/>
                <w:szCs w:val="20"/>
              </w:rPr>
              <w:t xml:space="preserve">avec l’équipe projet ES </w:t>
            </w:r>
            <w:r w:rsidR="007D6C71" w:rsidRPr="001A5879">
              <w:rPr>
                <w:b/>
                <w:color w:val="auto"/>
                <w:szCs w:val="20"/>
              </w:rPr>
              <w:t>permet de</w:t>
            </w:r>
            <w:r w:rsidR="008D02B5">
              <w:rPr>
                <w:color w:val="auto"/>
                <w:szCs w:val="20"/>
              </w:rPr>
              <w:t> </w:t>
            </w:r>
            <w:r w:rsidR="007D6C71" w:rsidRPr="007D6C71">
              <w:rPr>
                <w:color w:val="auto"/>
                <w:szCs w:val="20"/>
              </w:rPr>
              <w:t>:</w:t>
            </w:r>
          </w:p>
          <w:p w14:paraId="56CA4290" w14:textId="77777777" w:rsidR="00C8462E" w:rsidRPr="00AD052F" w:rsidRDefault="00C8462E" w:rsidP="00C8462E">
            <w:pPr>
              <w:pStyle w:val="Paragraphedeliste"/>
              <w:numPr>
                <w:ilvl w:val="0"/>
                <w:numId w:val="18"/>
              </w:numPr>
              <w:spacing w:after="0"/>
              <w:contextualSpacing/>
              <w:rPr>
                <w:color w:val="auto"/>
                <w:szCs w:val="20"/>
              </w:rPr>
            </w:pPr>
            <w:r w:rsidRPr="00AD052F">
              <w:rPr>
                <w:color w:val="auto"/>
                <w:szCs w:val="20"/>
              </w:rPr>
              <w:t>P</w:t>
            </w:r>
            <w:r>
              <w:rPr>
                <w:color w:val="auto"/>
                <w:szCs w:val="20"/>
              </w:rPr>
              <w:t>artager</w:t>
            </w:r>
            <w:r w:rsidRPr="00AD052F">
              <w:rPr>
                <w:color w:val="auto"/>
                <w:szCs w:val="20"/>
              </w:rPr>
              <w:t xml:space="preserve"> les résultats obtenus</w:t>
            </w:r>
          </w:p>
          <w:p w14:paraId="486AB219" w14:textId="1F5A1FCE" w:rsidR="00C8462E" w:rsidRPr="00AD052F" w:rsidRDefault="00C8462E" w:rsidP="00C8462E">
            <w:pPr>
              <w:pStyle w:val="Paragraphedeliste"/>
              <w:numPr>
                <w:ilvl w:val="0"/>
                <w:numId w:val="18"/>
              </w:numPr>
              <w:spacing w:after="0"/>
              <w:contextualSpacing/>
              <w:rPr>
                <w:color w:val="auto"/>
                <w:szCs w:val="20"/>
              </w:rPr>
            </w:pPr>
            <w:r w:rsidRPr="00AD052F">
              <w:rPr>
                <w:color w:val="auto"/>
                <w:szCs w:val="20"/>
              </w:rPr>
              <w:t xml:space="preserve">Proposer </w:t>
            </w:r>
            <w:r w:rsidR="008D5F72">
              <w:rPr>
                <w:color w:val="auto"/>
                <w:szCs w:val="20"/>
              </w:rPr>
              <w:t>des éventuelles évolutions à la politique d’identification et de rapprochements</w:t>
            </w:r>
          </w:p>
          <w:p w14:paraId="403F4AB7" w14:textId="77777777" w:rsidR="00C8462E" w:rsidRPr="00AD052F" w:rsidRDefault="00C8462E" w:rsidP="00C8462E">
            <w:pPr>
              <w:pStyle w:val="Paragraphedeliste"/>
              <w:numPr>
                <w:ilvl w:val="0"/>
                <w:numId w:val="18"/>
              </w:numPr>
              <w:spacing w:after="0"/>
              <w:contextualSpacing/>
              <w:rPr>
                <w:color w:val="auto"/>
                <w:szCs w:val="20"/>
              </w:rPr>
            </w:pPr>
            <w:r w:rsidRPr="00AD052F">
              <w:rPr>
                <w:color w:val="auto"/>
                <w:szCs w:val="20"/>
              </w:rPr>
              <w:t>Valider l’état des lieux et les propositions faites</w:t>
            </w:r>
          </w:p>
          <w:p w14:paraId="57221BF5" w14:textId="77777777" w:rsidR="00C8462E" w:rsidRPr="00AD052F" w:rsidRDefault="00C8462E" w:rsidP="00C8462E">
            <w:pPr>
              <w:pStyle w:val="Paragraphedeliste"/>
              <w:numPr>
                <w:ilvl w:val="0"/>
                <w:numId w:val="18"/>
              </w:numPr>
              <w:spacing w:after="0"/>
              <w:contextualSpacing/>
              <w:rPr>
                <w:color w:val="auto"/>
                <w:szCs w:val="20"/>
              </w:rPr>
            </w:pPr>
            <w:r w:rsidRPr="00AD052F">
              <w:rPr>
                <w:color w:val="auto"/>
                <w:szCs w:val="20"/>
              </w:rPr>
              <w:t>Présenter la suite des travaux</w:t>
            </w:r>
          </w:p>
          <w:p w14:paraId="566B9DBC" w14:textId="6F5695B5" w:rsidR="007D6C71" w:rsidRDefault="007D6C71" w:rsidP="007D6C71">
            <w:pPr>
              <w:spacing w:after="0"/>
              <w:contextualSpacing/>
              <w:rPr>
                <w:color w:val="auto"/>
                <w:szCs w:val="20"/>
              </w:rPr>
            </w:pPr>
          </w:p>
          <w:p w14:paraId="39ED0088" w14:textId="384BFDEF" w:rsidR="00AD052F" w:rsidRDefault="00AD052F" w:rsidP="00AD052F">
            <w:pPr>
              <w:spacing w:after="0"/>
              <w:contextualSpacing/>
              <w:rPr>
                <w:color w:val="auto"/>
                <w:szCs w:val="20"/>
              </w:rPr>
            </w:pPr>
            <w:r w:rsidRPr="00AD052F">
              <w:rPr>
                <w:color w:val="auto"/>
                <w:szCs w:val="20"/>
              </w:rPr>
              <w:t>Le document réalisé et complété par la synthèse est alors validé par</w:t>
            </w:r>
            <w:r>
              <w:rPr>
                <w:color w:val="auto"/>
                <w:szCs w:val="20"/>
              </w:rPr>
              <w:t xml:space="preserve"> </w:t>
            </w:r>
            <w:r w:rsidRPr="00AD052F">
              <w:rPr>
                <w:color w:val="auto"/>
                <w:szCs w:val="20"/>
              </w:rPr>
              <w:t>l’équipe projet</w:t>
            </w:r>
            <w:r w:rsidR="00EF1D0B">
              <w:rPr>
                <w:color w:val="auto"/>
                <w:szCs w:val="20"/>
              </w:rPr>
              <w:t xml:space="preserve"> de l’ES</w:t>
            </w:r>
            <w:r w:rsidRPr="00AD052F">
              <w:rPr>
                <w:color w:val="auto"/>
                <w:szCs w:val="20"/>
              </w:rPr>
              <w:t xml:space="preserve"> et transmis </w:t>
            </w:r>
            <w:r w:rsidR="00EF1D0B">
              <w:rPr>
                <w:color w:val="auto"/>
                <w:szCs w:val="20"/>
              </w:rPr>
              <w:t>par le chef de projet ES au chef de projet GHT.</w:t>
            </w:r>
          </w:p>
          <w:p w14:paraId="56598487" w14:textId="433E0C8E" w:rsidR="00EF1D0B" w:rsidRDefault="00EF1D0B" w:rsidP="00AD052F">
            <w:pPr>
              <w:spacing w:after="0"/>
              <w:contextualSpacing/>
              <w:rPr>
                <w:color w:val="auto"/>
                <w:szCs w:val="20"/>
              </w:rPr>
            </w:pPr>
          </w:p>
          <w:p w14:paraId="3E747170" w14:textId="308F6766" w:rsidR="00EF1D0B" w:rsidRDefault="00EF1D0B" w:rsidP="00AD052F">
            <w:pPr>
              <w:spacing w:after="0"/>
              <w:contextualSpacing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Une </w:t>
            </w:r>
            <w:r w:rsidRPr="001A5879">
              <w:rPr>
                <w:b/>
                <w:color w:val="auto"/>
                <w:szCs w:val="20"/>
              </w:rPr>
              <w:t>réunion de rest</w:t>
            </w:r>
            <w:r w:rsidR="008D02B5">
              <w:rPr>
                <w:b/>
                <w:color w:val="auto"/>
                <w:szCs w:val="20"/>
              </w:rPr>
              <w:t>itu</w:t>
            </w:r>
            <w:r w:rsidRPr="001A5879">
              <w:rPr>
                <w:b/>
                <w:color w:val="auto"/>
                <w:szCs w:val="20"/>
              </w:rPr>
              <w:t xml:space="preserve">tion </w:t>
            </w:r>
            <w:r w:rsidR="00D80D5B" w:rsidRPr="001A5879">
              <w:rPr>
                <w:b/>
                <w:color w:val="auto"/>
                <w:szCs w:val="20"/>
              </w:rPr>
              <w:t>GHT</w:t>
            </w:r>
            <w:r w:rsidR="00D80D5B">
              <w:rPr>
                <w:color w:val="auto"/>
                <w:szCs w:val="20"/>
              </w:rPr>
              <w:t xml:space="preserve"> </w:t>
            </w:r>
            <w:r>
              <w:rPr>
                <w:color w:val="auto"/>
                <w:szCs w:val="20"/>
              </w:rPr>
              <w:t>est organisée au cours de laquelle chacun des chefs de projets ES présentent les résultats des travaux pour partage/avis. Ces travaux font ensuite l’objet d’une consolidation par le chef de projet GHT.</w:t>
            </w:r>
          </w:p>
          <w:p w14:paraId="5573FB6A" w14:textId="77777777" w:rsidR="00654235" w:rsidRPr="00AD052F" w:rsidRDefault="00654235" w:rsidP="00AD052F">
            <w:pPr>
              <w:spacing w:after="0"/>
              <w:contextualSpacing/>
              <w:rPr>
                <w:color w:val="auto"/>
                <w:szCs w:val="20"/>
              </w:rPr>
            </w:pPr>
          </w:p>
          <w:p w14:paraId="67BA3411" w14:textId="62BE20EF" w:rsidR="00343BAD" w:rsidRDefault="00F5451B" w:rsidP="00AD052F">
            <w:pPr>
              <w:spacing w:after="0"/>
              <w:contextualSpacing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Puis une réunion de présentation est organisée auprès de l’instance compétence au sein du GHT.</w:t>
            </w:r>
          </w:p>
          <w:p w14:paraId="7FA8E8C7" w14:textId="56A7691E" w:rsidR="007D6C71" w:rsidRPr="007E3F5C" w:rsidRDefault="007D6C71" w:rsidP="007D6C71">
            <w:pPr>
              <w:spacing w:after="0"/>
              <w:contextualSpacing/>
              <w:rPr>
                <w:color w:val="auto"/>
                <w:szCs w:val="20"/>
              </w:rPr>
            </w:pPr>
          </w:p>
        </w:tc>
      </w:tr>
    </w:tbl>
    <w:p w14:paraId="018B1214" w14:textId="2D38EF18" w:rsidR="00A54BCF" w:rsidRDefault="00A54BCF" w:rsidP="00A309B5"/>
    <w:p w14:paraId="7C394016" w14:textId="26ED6B12" w:rsidR="00A54BCF" w:rsidRDefault="009D5EA6" w:rsidP="009D5EA6">
      <w:pPr>
        <w:pStyle w:val="Titre2"/>
      </w:pPr>
      <w:bookmarkStart w:id="7" w:name="_Toc10540570"/>
      <w:r>
        <w:t>Phase</w:t>
      </w:r>
      <w:r w:rsidR="008D02B5">
        <w:t> </w:t>
      </w:r>
      <w:r>
        <w:t>3</w:t>
      </w:r>
      <w:r w:rsidR="008D02B5">
        <w:t> :</w:t>
      </w:r>
      <w:r>
        <w:t xml:space="preserve"> </w:t>
      </w:r>
      <w:r w:rsidR="009467AF">
        <w:t>Mise à jour</w:t>
      </w:r>
      <w:r>
        <w:t xml:space="preserve"> de la Politique</w:t>
      </w:r>
      <w:r w:rsidR="003A6B5D">
        <w:t xml:space="preserve">, </w:t>
      </w:r>
      <w:r w:rsidR="009467AF">
        <w:t>mise à jour</w:t>
      </w:r>
      <w:r>
        <w:t xml:space="preserve"> de la charte d’identification</w:t>
      </w:r>
      <w:r w:rsidR="003A6B5D">
        <w:t xml:space="preserve"> et de la charte de rapprochement</w:t>
      </w:r>
      <w:r w:rsidR="00D276DD">
        <w:t xml:space="preserve"> d’identités</w:t>
      </w:r>
      <w:bookmarkEnd w:id="7"/>
    </w:p>
    <w:p w14:paraId="485D1942" w14:textId="6DC7E9A3" w:rsidR="003675A1" w:rsidRPr="003675A1" w:rsidRDefault="003675A1" w:rsidP="003675A1">
      <w:r>
        <w:t xml:space="preserve">Elle </w:t>
      </w:r>
      <w:r w:rsidR="00D0388A">
        <w:t xml:space="preserve">comprend la </w:t>
      </w:r>
      <w:r w:rsidR="009467AF">
        <w:t>mise à jour</w:t>
      </w:r>
      <w:r w:rsidR="00D0388A">
        <w:t xml:space="preserve"> de la </w:t>
      </w:r>
      <w:r w:rsidR="00D0388A" w:rsidRPr="00936B4B">
        <w:rPr>
          <w:b/>
        </w:rPr>
        <w:t>charte d’identification du patient</w:t>
      </w:r>
      <w:r w:rsidR="003A6B5D">
        <w:t xml:space="preserve"> et de la </w:t>
      </w:r>
      <w:r w:rsidR="003A6B5D" w:rsidRPr="00936B4B">
        <w:rPr>
          <w:b/>
        </w:rPr>
        <w:t>charte de rapprochement</w:t>
      </w:r>
      <w:r w:rsidR="00D276DD">
        <w:rPr>
          <w:b/>
        </w:rPr>
        <w:t xml:space="preserve"> d’identités</w:t>
      </w:r>
      <w:r w:rsidR="007E3E55">
        <w:rPr>
          <w:b/>
        </w:rPr>
        <w:t xml:space="preserve"> (pouvant être regroupées dans un même document)</w:t>
      </w:r>
      <w:r w:rsidR="009467AF">
        <w:t xml:space="preserve"> à l’échelle de l’ES</w:t>
      </w:r>
      <w:r w:rsidR="00A23BA6">
        <w:t xml:space="preserve"> pour une cohérence à l’échelle du GHT.</w:t>
      </w:r>
    </w:p>
    <w:tbl>
      <w:tblPr>
        <w:tblStyle w:val="Grilledutableau"/>
        <w:tblW w:w="9336" w:type="dxa"/>
        <w:tblLook w:val="04A0" w:firstRow="1" w:lastRow="0" w:firstColumn="1" w:lastColumn="0" w:noHBand="0" w:noVBand="1"/>
      </w:tblPr>
      <w:tblGrid>
        <w:gridCol w:w="1838"/>
        <w:gridCol w:w="7498"/>
      </w:tblGrid>
      <w:tr w:rsidR="00411DA9" w14:paraId="05C6DAEF" w14:textId="77777777" w:rsidTr="00A87CBE">
        <w:trPr>
          <w:trHeight w:val="377"/>
          <w:tblHeader/>
        </w:trPr>
        <w:tc>
          <w:tcPr>
            <w:tcW w:w="9336" w:type="dxa"/>
            <w:gridSpan w:val="2"/>
            <w:shd w:val="clear" w:color="auto" w:fill="44546A" w:themeFill="text2"/>
          </w:tcPr>
          <w:p w14:paraId="7F734FBC" w14:textId="4DE0115F" w:rsidR="00411DA9" w:rsidRPr="003323DC" w:rsidRDefault="00411DA9" w:rsidP="00A87CBE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Une phase en 3 étapes</w:t>
            </w:r>
          </w:p>
        </w:tc>
      </w:tr>
      <w:tr w:rsidR="00411DA9" w14:paraId="04F6648C" w14:textId="77777777" w:rsidTr="00A87CBE">
        <w:trPr>
          <w:trHeight w:val="377"/>
        </w:trPr>
        <w:tc>
          <w:tcPr>
            <w:tcW w:w="1838" w:type="dxa"/>
            <w:shd w:val="clear" w:color="auto" w:fill="D5DCE4" w:themeFill="text2" w:themeFillTint="33"/>
            <w:vAlign w:val="center"/>
          </w:tcPr>
          <w:p w14:paraId="779F550C" w14:textId="7AA25D5C" w:rsidR="00411DA9" w:rsidRPr="00F0789A" w:rsidRDefault="008D02B5" w:rsidP="00A87CBE">
            <w:pPr>
              <w:jc w:val="center"/>
              <w:rPr>
                <w:b/>
              </w:rPr>
            </w:pPr>
            <w:r>
              <w:rPr>
                <w:b/>
                <w:color w:val="44546A" w:themeColor="text2"/>
              </w:rPr>
              <w:t>É</w:t>
            </w:r>
            <w:r w:rsidR="00652A39" w:rsidRPr="003675A1">
              <w:rPr>
                <w:b/>
                <w:color w:val="44546A" w:themeColor="text2"/>
              </w:rPr>
              <w:t>tape</w:t>
            </w:r>
            <w:r>
              <w:rPr>
                <w:b/>
                <w:color w:val="44546A" w:themeColor="text2"/>
              </w:rPr>
              <w:t> </w:t>
            </w:r>
            <w:r w:rsidR="00652A39" w:rsidRPr="003675A1">
              <w:rPr>
                <w:b/>
                <w:color w:val="44546A" w:themeColor="text2"/>
              </w:rPr>
              <w:t>3.</w:t>
            </w:r>
            <w:r w:rsidR="004807BB">
              <w:rPr>
                <w:b/>
                <w:color w:val="44546A" w:themeColor="text2"/>
              </w:rPr>
              <w:t>1</w:t>
            </w:r>
            <w:r>
              <w:rPr>
                <w:b/>
                <w:color w:val="44546A" w:themeColor="text2"/>
              </w:rPr>
              <w:t> </w:t>
            </w:r>
            <w:r w:rsidR="00652A39" w:rsidRPr="003675A1">
              <w:rPr>
                <w:b/>
                <w:color w:val="44546A" w:themeColor="text2"/>
              </w:rPr>
              <w:t xml:space="preserve">: </w:t>
            </w:r>
            <w:r w:rsidR="00716F56">
              <w:rPr>
                <w:b/>
                <w:color w:val="44546A" w:themeColor="text2"/>
              </w:rPr>
              <w:t>Mise à jour</w:t>
            </w:r>
            <w:r w:rsidR="00652A39" w:rsidRPr="003675A1">
              <w:rPr>
                <w:b/>
                <w:color w:val="44546A" w:themeColor="text2"/>
              </w:rPr>
              <w:t xml:space="preserve"> des chartes </w:t>
            </w:r>
            <w:r w:rsidR="00600A34">
              <w:rPr>
                <w:b/>
                <w:color w:val="44546A" w:themeColor="text2"/>
              </w:rPr>
              <w:t>d’identification et de rapprochement</w:t>
            </w:r>
          </w:p>
        </w:tc>
        <w:tc>
          <w:tcPr>
            <w:tcW w:w="7498" w:type="dxa"/>
            <w:vAlign w:val="center"/>
          </w:tcPr>
          <w:p w14:paraId="52D7C883" w14:textId="77777777" w:rsidR="006838DA" w:rsidRPr="00717A43" w:rsidRDefault="006838DA" w:rsidP="006838DA">
            <w:pPr>
              <w:spacing w:after="0"/>
              <w:contextualSpacing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Les documents font l’objet d’une mise à jour sur la base de l’état des lieux réalisé.</w:t>
            </w:r>
          </w:p>
          <w:p w14:paraId="3B341BC9" w14:textId="77777777" w:rsidR="006838DA" w:rsidRDefault="006838DA" w:rsidP="006838DA">
            <w:pPr>
              <w:spacing w:after="0"/>
              <w:contextualSpacing/>
              <w:rPr>
                <w:color w:val="auto"/>
                <w:szCs w:val="20"/>
              </w:rPr>
            </w:pPr>
          </w:p>
          <w:p w14:paraId="591AD1D3" w14:textId="226A6351" w:rsidR="006838DA" w:rsidRPr="00717A43" w:rsidRDefault="006838DA" w:rsidP="006838DA">
            <w:pPr>
              <w:spacing w:after="0"/>
              <w:contextualSpacing/>
              <w:rPr>
                <w:color w:val="auto"/>
                <w:szCs w:val="20"/>
              </w:rPr>
            </w:pPr>
            <w:r w:rsidRPr="00717A43">
              <w:rPr>
                <w:color w:val="auto"/>
                <w:szCs w:val="20"/>
              </w:rPr>
              <w:t>En parallèle, un plan d’action présentant les actions à venir pour mettre en</w:t>
            </w:r>
            <w:r>
              <w:rPr>
                <w:color w:val="auto"/>
                <w:szCs w:val="20"/>
              </w:rPr>
              <w:t xml:space="preserve"> </w:t>
            </w:r>
            <w:r w:rsidR="008D02B5">
              <w:rPr>
                <w:color w:val="auto"/>
                <w:szCs w:val="20"/>
              </w:rPr>
              <w:t>œ</w:t>
            </w:r>
            <w:r w:rsidRPr="00717A43">
              <w:rPr>
                <w:color w:val="auto"/>
                <w:szCs w:val="20"/>
              </w:rPr>
              <w:t>uvre la politique de l’établissement est également réalisé</w:t>
            </w:r>
            <w:r>
              <w:rPr>
                <w:color w:val="auto"/>
                <w:szCs w:val="20"/>
              </w:rPr>
              <w:t xml:space="preserve"> </w:t>
            </w:r>
            <w:r w:rsidRPr="00717A43">
              <w:rPr>
                <w:color w:val="auto"/>
                <w:szCs w:val="20"/>
              </w:rPr>
              <w:t xml:space="preserve">par l’équipe projet. </w:t>
            </w:r>
          </w:p>
          <w:p w14:paraId="74F06364" w14:textId="77777777" w:rsidR="006838DA" w:rsidRDefault="006838DA" w:rsidP="006838DA">
            <w:pPr>
              <w:spacing w:after="0"/>
              <w:contextualSpacing/>
              <w:rPr>
                <w:color w:val="auto"/>
                <w:szCs w:val="20"/>
              </w:rPr>
            </w:pPr>
          </w:p>
          <w:p w14:paraId="4521E811" w14:textId="77777777" w:rsidR="006838DA" w:rsidRPr="00717A43" w:rsidRDefault="006838DA" w:rsidP="006838DA">
            <w:pPr>
              <w:spacing w:after="0"/>
              <w:contextualSpacing/>
              <w:rPr>
                <w:color w:val="auto"/>
                <w:szCs w:val="20"/>
              </w:rPr>
            </w:pPr>
            <w:r w:rsidRPr="00717A43">
              <w:rPr>
                <w:color w:val="auto"/>
                <w:szCs w:val="20"/>
              </w:rPr>
              <w:t>Des réunions régulières permettent aux membres de l’équipe projet</w:t>
            </w:r>
            <w:r>
              <w:rPr>
                <w:color w:val="auto"/>
                <w:szCs w:val="20"/>
              </w:rPr>
              <w:t xml:space="preserve"> </w:t>
            </w:r>
            <w:r w:rsidRPr="00717A43">
              <w:rPr>
                <w:color w:val="auto"/>
                <w:szCs w:val="20"/>
              </w:rPr>
              <w:t>d’échanger sur chaque thème.</w:t>
            </w:r>
            <w:r>
              <w:rPr>
                <w:color w:val="auto"/>
                <w:szCs w:val="20"/>
              </w:rPr>
              <w:t xml:space="preserve"> </w:t>
            </w:r>
            <w:r w:rsidRPr="00717A43">
              <w:rPr>
                <w:color w:val="auto"/>
                <w:szCs w:val="20"/>
              </w:rPr>
              <w:t>Ces points permettent également d’aborder l’avancement des travaux, les</w:t>
            </w:r>
          </w:p>
          <w:p w14:paraId="40D0AE04" w14:textId="77777777" w:rsidR="006838DA" w:rsidRPr="00717A43" w:rsidRDefault="006838DA" w:rsidP="006838DA">
            <w:pPr>
              <w:spacing w:after="0"/>
              <w:contextualSpacing/>
              <w:rPr>
                <w:color w:val="auto"/>
                <w:szCs w:val="20"/>
              </w:rPr>
            </w:pPr>
            <w:r w:rsidRPr="00717A43">
              <w:rPr>
                <w:color w:val="auto"/>
                <w:szCs w:val="20"/>
              </w:rPr>
              <w:t>difficultés rencontrées et de maintenir la cohérence des travaux réalisés.</w:t>
            </w:r>
          </w:p>
          <w:p w14:paraId="20B0A121" w14:textId="77777777" w:rsidR="006838DA" w:rsidRDefault="006838DA" w:rsidP="006838DA">
            <w:pPr>
              <w:spacing w:after="0"/>
              <w:contextualSpacing/>
              <w:rPr>
                <w:color w:val="auto"/>
                <w:szCs w:val="20"/>
              </w:rPr>
            </w:pPr>
          </w:p>
          <w:p w14:paraId="2F5903E0" w14:textId="6CD0B156" w:rsidR="006016DA" w:rsidRPr="00286B00" w:rsidRDefault="006838DA" w:rsidP="006838DA">
            <w:pPr>
              <w:spacing w:after="0"/>
              <w:contextualSpacing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La charte (les chartes)</w:t>
            </w:r>
            <w:r w:rsidRPr="00717A43">
              <w:rPr>
                <w:color w:val="auto"/>
                <w:szCs w:val="20"/>
              </w:rPr>
              <w:t xml:space="preserve"> </w:t>
            </w:r>
            <w:r w:rsidRPr="006016DA">
              <w:rPr>
                <w:color w:val="auto"/>
                <w:szCs w:val="20"/>
              </w:rPr>
              <w:t xml:space="preserve">et le plan d’action ainsi </w:t>
            </w:r>
            <w:r>
              <w:rPr>
                <w:color w:val="auto"/>
                <w:szCs w:val="20"/>
              </w:rPr>
              <w:t>mis à jour</w:t>
            </w:r>
            <w:r w:rsidRPr="006016DA">
              <w:rPr>
                <w:color w:val="auto"/>
                <w:szCs w:val="20"/>
              </w:rPr>
              <w:t xml:space="preserve"> sont alors validés par l’équipe</w:t>
            </w:r>
            <w:r>
              <w:rPr>
                <w:color w:val="auto"/>
                <w:szCs w:val="20"/>
              </w:rPr>
              <w:t xml:space="preserve"> </w:t>
            </w:r>
            <w:r w:rsidRPr="006016DA">
              <w:rPr>
                <w:color w:val="auto"/>
                <w:szCs w:val="20"/>
              </w:rPr>
              <w:t>projet.</w:t>
            </w:r>
          </w:p>
        </w:tc>
      </w:tr>
      <w:tr w:rsidR="00411DA9" w14:paraId="23CE5BFB" w14:textId="77777777" w:rsidTr="00A87CBE">
        <w:trPr>
          <w:trHeight w:val="377"/>
        </w:trPr>
        <w:tc>
          <w:tcPr>
            <w:tcW w:w="1838" w:type="dxa"/>
            <w:shd w:val="clear" w:color="auto" w:fill="D5DCE4" w:themeFill="text2" w:themeFillTint="33"/>
            <w:vAlign w:val="center"/>
          </w:tcPr>
          <w:p w14:paraId="7B7BFCDD" w14:textId="1E667165" w:rsidR="00411DA9" w:rsidRPr="003675A1" w:rsidRDefault="008D02B5" w:rsidP="003675A1">
            <w:pPr>
              <w:jc w:val="center"/>
              <w:rPr>
                <w:b/>
                <w:color w:val="44546A" w:themeColor="text2"/>
              </w:rPr>
            </w:pPr>
            <w:r>
              <w:rPr>
                <w:b/>
                <w:color w:val="44546A" w:themeColor="text2"/>
              </w:rPr>
              <w:t>É</w:t>
            </w:r>
            <w:r w:rsidR="00F0789A" w:rsidRPr="003675A1">
              <w:rPr>
                <w:b/>
                <w:color w:val="44546A" w:themeColor="text2"/>
              </w:rPr>
              <w:t>tape</w:t>
            </w:r>
            <w:r>
              <w:rPr>
                <w:b/>
                <w:color w:val="44546A" w:themeColor="text2"/>
              </w:rPr>
              <w:t> </w:t>
            </w:r>
            <w:r w:rsidR="00F0789A" w:rsidRPr="003675A1">
              <w:rPr>
                <w:b/>
                <w:color w:val="44546A" w:themeColor="text2"/>
              </w:rPr>
              <w:t>3.</w:t>
            </w:r>
            <w:r w:rsidR="004807BB">
              <w:rPr>
                <w:b/>
                <w:color w:val="44546A" w:themeColor="text2"/>
              </w:rPr>
              <w:t>2</w:t>
            </w:r>
            <w:r>
              <w:rPr>
                <w:b/>
                <w:color w:val="44546A" w:themeColor="text2"/>
              </w:rPr>
              <w:t> </w:t>
            </w:r>
            <w:r w:rsidR="00F0789A" w:rsidRPr="003675A1">
              <w:rPr>
                <w:b/>
                <w:color w:val="44546A" w:themeColor="text2"/>
              </w:rPr>
              <w:t>: Validation</w:t>
            </w:r>
          </w:p>
        </w:tc>
        <w:tc>
          <w:tcPr>
            <w:tcW w:w="7498" w:type="dxa"/>
            <w:vAlign w:val="center"/>
          </w:tcPr>
          <w:p w14:paraId="6F57B391" w14:textId="4597A6DF" w:rsidR="00293200" w:rsidRPr="002D283E" w:rsidRDefault="00293200" w:rsidP="00293200">
            <w:pPr>
              <w:spacing w:after="0"/>
              <w:contextualSpacing/>
              <w:rPr>
                <w:color w:val="auto"/>
                <w:szCs w:val="20"/>
              </w:rPr>
            </w:pPr>
            <w:r w:rsidRPr="002D283E">
              <w:rPr>
                <w:color w:val="auto"/>
                <w:szCs w:val="20"/>
              </w:rPr>
              <w:t>Cette réunion commune permet de</w:t>
            </w:r>
            <w:r w:rsidR="008D02B5">
              <w:rPr>
                <w:color w:val="auto"/>
                <w:szCs w:val="20"/>
              </w:rPr>
              <w:t> </w:t>
            </w:r>
            <w:r w:rsidRPr="002D283E">
              <w:rPr>
                <w:color w:val="auto"/>
                <w:szCs w:val="20"/>
              </w:rPr>
              <w:t>:</w:t>
            </w:r>
          </w:p>
          <w:p w14:paraId="1290C5DA" w14:textId="77777777" w:rsidR="00293200" w:rsidRPr="002D283E" w:rsidRDefault="00293200" w:rsidP="00293200">
            <w:pPr>
              <w:pStyle w:val="Paragraphedeliste"/>
              <w:numPr>
                <w:ilvl w:val="0"/>
                <w:numId w:val="20"/>
              </w:numPr>
              <w:spacing w:after="0"/>
              <w:contextualSpacing/>
              <w:rPr>
                <w:color w:val="auto"/>
                <w:szCs w:val="20"/>
              </w:rPr>
            </w:pPr>
            <w:r w:rsidRPr="002D283E">
              <w:rPr>
                <w:color w:val="auto"/>
                <w:szCs w:val="20"/>
              </w:rPr>
              <w:lastRenderedPageBreak/>
              <w:t>Présenter l</w:t>
            </w:r>
            <w:r>
              <w:rPr>
                <w:color w:val="auto"/>
                <w:szCs w:val="20"/>
              </w:rPr>
              <w:t>es éventuelles mises à jour de l’</w:t>
            </w:r>
            <w:r w:rsidRPr="002D283E">
              <w:rPr>
                <w:color w:val="auto"/>
                <w:szCs w:val="20"/>
              </w:rPr>
              <w:t>organisation mise en place pour définir la politique</w:t>
            </w:r>
            <w:r>
              <w:rPr>
                <w:color w:val="auto"/>
                <w:szCs w:val="20"/>
              </w:rPr>
              <w:t xml:space="preserve"> </w:t>
            </w:r>
            <w:r w:rsidRPr="002D283E">
              <w:rPr>
                <w:color w:val="auto"/>
                <w:szCs w:val="20"/>
              </w:rPr>
              <w:t xml:space="preserve">et rédiger </w:t>
            </w:r>
            <w:r>
              <w:rPr>
                <w:color w:val="auto"/>
                <w:szCs w:val="20"/>
              </w:rPr>
              <w:t>la (les) charte(s)</w:t>
            </w:r>
          </w:p>
          <w:p w14:paraId="5702FF8E" w14:textId="77777777" w:rsidR="00293200" w:rsidRPr="002D283E" w:rsidRDefault="00293200" w:rsidP="00293200">
            <w:pPr>
              <w:pStyle w:val="Paragraphedeliste"/>
              <w:numPr>
                <w:ilvl w:val="0"/>
                <w:numId w:val="20"/>
              </w:numPr>
              <w:spacing w:after="0"/>
              <w:contextualSpacing/>
              <w:rPr>
                <w:color w:val="auto"/>
                <w:szCs w:val="20"/>
              </w:rPr>
            </w:pPr>
            <w:r w:rsidRPr="002D283E">
              <w:rPr>
                <w:color w:val="auto"/>
                <w:szCs w:val="20"/>
              </w:rPr>
              <w:t xml:space="preserve">Présenter </w:t>
            </w:r>
            <w:r>
              <w:rPr>
                <w:color w:val="auto"/>
                <w:szCs w:val="20"/>
              </w:rPr>
              <w:t>les évolutions apportées à la politique d’identification</w:t>
            </w:r>
          </w:p>
          <w:p w14:paraId="2912CFBE" w14:textId="77777777" w:rsidR="00293200" w:rsidRPr="002D283E" w:rsidRDefault="00293200" w:rsidP="00293200">
            <w:pPr>
              <w:pStyle w:val="Paragraphedeliste"/>
              <w:numPr>
                <w:ilvl w:val="0"/>
                <w:numId w:val="20"/>
              </w:numPr>
              <w:spacing w:after="0"/>
              <w:contextualSpacing/>
              <w:rPr>
                <w:color w:val="auto"/>
                <w:szCs w:val="20"/>
              </w:rPr>
            </w:pPr>
            <w:r w:rsidRPr="002D283E">
              <w:rPr>
                <w:color w:val="auto"/>
                <w:szCs w:val="20"/>
              </w:rPr>
              <w:t>Proposer le plan d’action défini pour la mise en place de cette</w:t>
            </w:r>
            <w:r>
              <w:rPr>
                <w:color w:val="auto"/>
                <w:szCs w:val="20"/>
              </w:rPr>
              <w:t xml:space="preserve"> </w:t>
            </w:r>
            <w:r w:rsidRPr="002D283E">
              <w:rPr>
                <w:color w:val="auto"/>
                <w:szCs w:val="20"/>
              </w:rPr>
              <w:t>politique</w:t>
            </w:r>
          </w:p>
          <w:p w14:paraId="51B867BE" w14:textId="77777777" w:rsidR="00293200" w:rsidRPr="002D283E" w:rsidRDefault="00293200" w:rsidP="00293200">
            <w:pPr>
              <w:pStyle w:val="Paragraphedeliste"/>
              <w:numPr>
                <w:ilvl w:val="0"/>
                <w:numId w:val="20"/>
              </w:numPr>
              <w:spacing w:after="0"/>
              <w:contextualSpacing/>
              <w:rPr>
                <w:color w:val="auto"/>
                <w:szCs w:val="20"/>
              </w:rPr>
            </w:pPr>
            <w:r w:rsidRPr="002D283E">
              <w:rPr>
                <w:color w:val="auto"/>
                <w:szCs w:val="20"/>
              </w:rPr>
              <w:t xml:space="preserve">Valider </w:t>
            </w:r>
            <w:r>
              <w:rPr>
                <w:color w:val="auto"/>
                <w:szCs w:val="20"/>
              </w:rPr>
              <w:t>la (les) charte(s)</w:t>
            </w:r>
            <w:r w:rsidRPr="002D283E">
              <w:rPr>
                <w:color w:val="auto"/>
                <w:szCs w:val="20"/>
              </w:rPr>
              <w:t xml:space="preserve"> et les propositions faites</w:t>
            </w:r>
          </w:p>
          <w:p w14:paraId="2A70B4F3" w14:textId="77777777" w:rsidR="00293200" w:rsidRPr="002D283E" w:rsidRDefault="00293200" w:rsidP="00293200">
            <w:pPr>
              <w:pStyle w:val="Paragraphedeliste"/>
              <w:numPr>
                <w:ilvl w:val="0"/>
                <w:numId w:val="20"/>
              </w:numPr>
              <w:spacing w:after="0"/>
              <w:contextualSpacing/>
              <w:rPr>
                <w:color w:val="auto"/>
                <w:szCs w:val="20"/>
              </w:rPr>
            </w:pPr>
            <w:r w:rsidRPr="002D283E">
              <w:rPr>
                <w:color w:val="auto"/>
                <w:szCs w:val="20"/>
              </w:rPr>
              <w:t>Présenter la suite des travaux</w:t>
            </w:r>
          </w:p>
          <w:p w14:paraId="0F1BD596" w14:textId="77777777" w:rsidR="002D283E" w:rsidRDefault="002D283E" w:rsidP="002D283E">
            <w:pPr>
              <w:spacing w:after="0"/>
              <w:contextualSpacing/>
              <w:rPr>
                <w:color w:val="auto"/>
                <w:szCs w:val="20"/>
              </w:rPr>
            </w:pPr>
          </w:p>
          <w:p w14:paraId="226BFCCF" w14:textId="1C03DBCE" w:rsidR="006E1726" w:rsidRPr="007E3F5C" w:rsidRDefault="006E1726" w:rsidP="002D283E">
            <w:pPr>
              <w:spacing w:after="0"/>
              <w:contextualSpacing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Une CIV territoriale est mise en place.</w:t>
            </w:r>
          </w:p>
        </w:tc>
      </w:tr>
    </w:tbl>
    <w:p w14:paraId="1DD93AC7" w14:textId="4A2310B3" w:rsidR="009D5EA6" w:rsidRDefault="009D5EA6" w:rsidP="00A309B5"/>
    <w:p w14:paraId="3E446EEE" w14:textId="62607A60" w:rsidR="001C4D84" w:rsidRDefault="001C4D84" w:rsidP="00A309B5"/>
    <w:p w14:paraId="2A438D84" w14:textId="710DFA01" w:rsidR="001C4D84" w:rsidRDefault="001C4D84" w:rsidP="00A309B5"/>
    <w:p w14:paraId="403CDD11" w14:textId="2AAB642B" w:rsidR="001C4D84" w:rsidRDefault="001C4D84" w:rsidP="00A309B5"/>
    <w:p w14:paraId="0C2E937A" w14:textId="663A6889" w:rsidR="001C4D84" w:rsidRDefault="001C4D84" w:rsidP="00A309B5"/>
    <w:p w14:paraId="69C93CDD" w14:textId="7ACD6FC1" w:rsidR="001C4D84" w:rsidRDefault="001C4D84" w:rsidP="00A309B5"/>
    <w:p w14:paraId="364540E4" w14:textId="77777777" w:rsidR="001C4D84" w:rsidRDefault="001C4D84" w:rsidP="00A309B5"/>
    <w:p w14:paraId="637B1B88" w14:textId="31E4FFDF" w:rsidR="009D5EA6" w:rsidRDefault="003675A1" w:rsidP="003675A1">
      <w:pPr>
        <w:pStyle w:val="Titre2"/>
      </w:pPr>
      <w:bookmarkStart w:id="8" w:name="_Toc10540571"/>
      <w:r>
        <w:t>Phase</w:t>
      </w:r>
      <w:r w:rsidR="008D02B5">
        <w:t> </w:t>
      </w:r>
      <w:r>
        <w:t xml:space="preserve">4 </w:t>
      </w:r>
      <w:r w:rsidR="008D02B5">
        <w:t>—</w:t>
      </w:r>
      <w:r>
        <w:t xml:space="preserve"> Mise en œuvre de la politique d’identi</w:t>
      </w:r>
      <w:r w:rsidR="000555CB">
        <w:t>f</w:t>
      </w:r>
      <w:r>
        <w:t>ication</w:t>
      </w:r>
      <w:bookmarkEnd w:id="8"/>
    </w:p>
    <w:p w14:paraId="690D0106" w14:textId="0B38C598" w:rsidR="00B368E6" w:rsidRPr="00B368E6" w:rsidRDefault="00D90308" w:rsidP="00B368E6">
      <w:r>
        <w:t xml:space="preserve">Elle a </w:t>
      </w:r>
      <w:r w:rsidR="0004790E">
        <w:t xml:space="preserve">objet </w:t>
      </w:r>
      <w:r>
        <w:t xml:space="preserve">pour la mise en œuvre opérationnelle de la politique </w:t>
      </w:r>
      <w:r w:rsidR="000555CB">
        <w:t>d’identification définie.</w:t>
      </w:r>
    </w:p>
    <w:tbl>
      <w:tblPr>
        <w:tblStyle w:val="Grilledutableau"/>
        <w:tblW w:w="9336" w:type="dxa"/>
        <w:tblLook w:val="04A0" w:firstRow="1" w:lastRow="0" w:firstColumn="1" w:lastColumn="0" w:noHBand="0" w:noVBand="1"/>
      </w:tblPr>
      <w:tblGrid>
        <w:gridCol w:w="1838"/>
        <w:gridCol w:w="7498"/>
      </w:tblGrid>
      <w:tr w:rsidR="003A6B5D" w14:paraId="1C35BD81" w14:textId="77777777" w:rsidTr="00A87CBE">
        <w:trPr>
          <w:trHeight w:val="377"/>
          <w:tblHeader/>
        </w:trPr>
        <w:tc>
          <w:tcPr>
            <w:tcW w:w="9336" w:type="dxa"/>
            <w:gridSpan w:val="2"/>
            <w:shd w:val="clear" w:color="auto" w:fill="44546A" w:themeFill="text2"/>
          </w:tcPr>
          <w:p w14:paraId="4AD65989" w14:textId="22C5754E" w:rsidR="003A6B5D" w:rsidRPr="003323DC" w:rsidRDefault="003A6B5D" w:rsidP="00A87CBE">
            <w:pPr>
              <w:rPr>
                <w:b/>
                <w:color w:val="FFFFFF" w:themeColor="background1"/>
              </w:rPr>
            </w:pPr>
          </w:p>
        </w:tc>
      </w:tr>
      <w:tr w:rsidR="00E033DB" w14:paraId="45769A96" w14:textId="77777777" w:rsidTr="00A87CBE">
        <w:trPr>
          <w:trHeight w:val="377"/>
        </w:trPr>
        <w:tc>
          <w:tcPr>
            <w:tcW w:w="1838" w:type="dxa"/>
            <w:shd w:val="clear" w:color="auto" w:fill="D5DCE4" w:themeFill="text2" w:themeFillTint="33"/>
            <w:vAlign w:val="center"/>
          </w:tcPr>
          <w:p w14:paraId="54B3C472" w14:textId="63083D4E" w:rsidR="00E033DB" w:rsidRPr="00F0789A" w:rsidRDefault="00E033DB" w:rsidP="00E033DB">
            <w:pPr>
              <w:jc w:val="center"/>
              <w:rPr>
                <w:b/>
              </w:rPr>
            </w:pPr>
            <w:r>
              <w:rPr>
                <w:b/>
              </w:rPr>
              <w:t>CIV au sein de chaque ES</w:t>
            </w:r>
          </w:p>
        </w:tc>
        <w:tc>
          <w:tcPr>
            <w:tcW w:w="7498" w:type="dxa"/>
            <w:vAlign w:val="center"/>
          </w:tcPr>
          <w:p w14:paraId="3B994105" w14:textId="77777777" w:rsidR="00E033DB" w:rsidRPr="006A75A7" w:rsidRDefault="00E033DB" w:rsidP="00E033DB">
            <w:pPr>
              <w:spacing w:after="0"/>
              <w:contextualSpacing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Les évolutions apportées à la politique d’identification et à la politique de rapprochement entrent en application et font l’objet d’un suivi régulier par la cellule d’identito-vigilance.</w:t>
            </w:r>
          </w:p>
          <w:p w14:paraId="1F84D1F0" w14:textId="7CEC0062" w:rsidR="00E033DB" w:rsidRPr="006A75A7" w:rsidRDefault="00E033DB" w:rsidP="00E033DB">
            <w:pPr>
              <w:spacing w:after="0"/>
              <w:contextualSpacing/>
              <w:rPr>
                <w:color w:val="auto"/>
                <w:szCs w:val="20"/>
              </w:rPr>
            </w:pPr>
          </w:p>
        </w:tc>
      </w:tr>
      <w:tr w:rsidR="00E033DB" w14:paraId="1D9EF552" w14:textId="77777777" w:rsidTr="00A87CBE">
        <w:trPr>
          <w:trHeight w:val="377"/>
        </w:trPr>
        <w:tc>
          <w:tcPr>
            <w:tcW w:w="1838" w:type="dxa"/>
            <w:shd w:val="clear" w:color="auto" w:fill="D5DCE4" w:themeFill="text2" w:themeFillTint="33"/>
            <w:vAlign w:val="center"/>
          </w:tcPr>
          <w:p w14:paraId="40B31095" w14:textId="320D1E1D" w:rsidR="00E033DB" w:rsidRDefault="00E033DB" w:rsidP="00E033DB">
            <w:pPr>
              <w:jc w:val="center"/>
              <w:rPr>
                <w:b/>
              </w:rPr>
            </w:pPr>
            <w:r>
              <w:rPr>
                <w:b/>
              </w:rPr>
              <w:t>Mise en place de la CIV Territoriale</w:t>
            </w:r>
          </w:p>
        </w:tc>
        <w:tc>
          <w:tcPr>
            <w:tcW w:w="7498" w:type="dxa"/>
            <w:vAlign w:val="center"/>
          </w:tcPr>
          <w:p w14:paraId="308FF461" w14:textId="6B954318" w:rsidR="00E033DB" w:rsidRPr="00B368E6" w:rsidRDefault="00E033DB" w:rsidP="00E033DB">
            <w:pPr>
              <w:spacing w:after="0"/>
              <w:contextualSpacing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La CIV territoriale se met en place sur les orientations définies dans la fiche pratique.</w:t>
            </w:r>
          </w:p>
        </w:tc>
      </w:tr>
    </w:tbl>
    <w:p w14:paraId="32957528" w14:textId="77777777" w:rsidR="003675A1" w:rsidRPr="003675A1" w:rsidRDefault="003675A1" w:rsidP="003675A1"/>
    <w:p w14:paraId="140A9CC2" w14:textId="762C7ED6" w:rsidR="009D5EA6" w:rsidRDefault="009D5EA6" w:rsidP="00A309B5"/>
    <w:p w14:paraId="240AD912" w14:textId="77777777" w:rsidR="009D5EA6" w:rsidRDefault="009D5EA6" w:rsidP="00A309B5"/>
    <w:sectPr w:rsidR="009D5EA6" w:rsidSect="00DE6BA6">
      <w:headerReference w:type="default" r:id="rId12"/>
      <w:footerReference w:type="default" r:id="rId13"/>
      <w:pgSz w:w="11906" w:h="16838" w:code="9"/>
      <w:pgMar w:top="1134" w:right="1418" w:bottom="851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9C4DED" w14:textId="77777777" w:rsidR="006939F0" w:rsidRDefault="006939F0">
      <w:pPr>
        <w:spacing w:after="0"/>
      </w:pPr>
      <w:r>
        <w:separator/>
      </w:r>
    </w:p>
    <w:p w14:paraId="2B66627A" w14:textId="77777777" w:rsidR="006939F0" w:rsidRDefault="006939F0"/>
  </w:endnote>
  <w:endnote w:type="continuationSeparator" w:id="0">
    <w:p w14:paraId="5ACC9258" w14:textId="77777777" w:rsidR="006939F0" w:rsidRDefault="006939F0">
      <w:pPr>
        <w:spacing w:after="0"/>
      </w:pPr>
      <w:r>
        <w:continuationSeparator/>
      </w:r>
    </w:p>
    <w:p w14:paraId="75171767" w14:textId="77777777" w:rsidR="006939F0" w:rsidRDefault="006939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3AEF1" w14:textId="246B92CC" w:rsidR="00A5389F" w:rsidRDefault="00A5389F" w:rsidP="00845B2A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F6B14">
      <w:rPr>
        <w:noProof/>
      </w:rPr>
      <w:t>2</w:t>
    </w:r>
    <w:r>
      <w:fldChar w:fldCharType="end"/>
    </w:r>
    <w:r>
      <w:t>/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FF6B14">
      <w:rPr>
        <w:noProof/>
      </w:rPr>
      <w:t>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7A7ECD" w14:textId="77777777" w:rsidR="006939F0" w:rsidRDefault="006939F0">
      <w:pPr>
        <w:spacing w:after="0"/>
      </w:pPr>
      <w:r>
        <w:separator/>
      </w:r>
    </w:p>
    <w:p w14:paraId="055F6055" w14:textId="77777777" w:rsidR="006939F0" w:rsidRDefault="006939F0"/>
  </w:footnote>
  <w:footnote w:type="continuationSeparator" w:id="0">
    <w:p w14:paraId="7D0235FC" w14:textId="77777777" w:rsidR="006939F0" w:rsidRDefault="006939F0">
      <w:pPr>
        <w:spacing w:after="0"/>
      </w:pPr>
      <w:r>
        <w:continuationSeparator/>
      </w:r>
    </w:p>
    <w:p w14:paraId="58DDFADC" w14:textId="77777777" w:rsidR="006939F0" w:rsidRDefault="006939F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7229" w:type="dxa"/>
      <w:tblLayout w:type="fixed"/>
      <w:tblLook w:val="04A0" w:firstRow="1" w:lastRow="0" w:firstColumn="1" w:lastColumn="0" w:noHBand="0" w:noVBand="1"/>
    </w:tblPr>
    <w:tblGrid>
      <w:gridCol w:w="7229"/>
    </w:tblGrid>
    <w:tr w:rsidR="002E59DD" w14:paraId="2E76AEA2" w14:textId="77777777" w:rsidTr="002E59DD">
      <w:trPr>
        <w:trHeight w:val="703"/>
      </w:trPr>
      <w:tc>
        <w:tcPr>
          <w:tcW w:w="7229" w:type="dxa"/>
        </w:tcPr>
        <w:p w14:paraId="1722D5F4" w14:textId="6CAEEA88" w:rsidR="002E59DD" w:rsidRDefault="00EB711C">
          <w:pPr>
            <w:pStyle w:val="Titre"/>
            <w:spacing w:before="240"/>
          </w:pPr>
          <w:r>
            <w:t>GHT</w:t>
          </w:r>
          <w:r w:rsidR="00797908">
            <w:t xml:space="preserve"> X</w:t>
          </w:r>
        </w:p>
      </w:tc>
    </w:tr>
  </w:tbl>
  <w:p w14:paraId="1A165126" w14:textId="77777777" w:rsidR="00A5389F" w:rsidRDefault="00A5389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526CA"/>
    <w:multiLevelType w:val="hybridMultilevel"/>
    <w:tmpl w:val="A77CD504"/>
    <w:lvl w:ilvl="0" w:tplc="0F0A7882">
      <w:start w:val="1"/>
      <w:numFmt w:val="bullet"/>
      <w:lvlText w:val="–"/>
      <w:lvlJc w:val="left"/>
      <w:pPr>
        <w:ind w:left="720" w:hanging="360"/>
      </w:pPr>
      <w:rPr>
        <w:rFonts w:ascii="Georgia" w:hAnsi="Georgia" w:hint="default"/>
        <w:color w:val="auto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B1B8C"/>
    <w:multiLevelType w:val="hybridMultilevel"/>
    <w:tmpl w:val="050282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34B30"/>
    <w:multiLevelType w:val="hybridMultilevel"/>
    <w:tmpl w:val="738E6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3734D"/>
    <w:multiLevelType w:val="hybridMultilevel"/>
    <w:tmpl w:val="EC204F2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5E0650"/>
    <w:multiLevelType w:val="hybridMultilevel"/>
    <w:tmpl w:val="CF1028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E32E6"/>
    <w:multiLevelType w:val="hybridMultilevel"/>
    <w:tmpl w:val="DF487F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A0BFC"/>
    <w:multiLevelType w:val="hybridMultilevel"/>
    <w:tmpl w:val="4880CB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9E0C88">
      <w:numFmt w:val="bullet"/>
      <w:lvlText w:val="–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9735E"/>
    <w:multiLevelType w:val="hybridMultilevel"/>
    <w:tmpl w:val="515216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247D6"/>
    <w:multiLevelType w:val="hybridMultilevel"/>
    <w:tmpl w:val="2B0264BA"/>
    <w:lvl w:ilvl="0" w:tplc="0F0A7882">
      <w:start w:val="1"/>
      <w:numFmt w:val="bullet"/>
      <w:lvlText w:val="–"/>
      <w:lvlJc w:val="left"/>
      <w:pPr>
        <w:ind w:left="720" w:hanging="360"/>
      </w:pPr>
      <w:rPr>
        <w:rFonts w:ascii="Georgia" w:hAnsi="Georgia" w:hint="default"/>
        <w:color w:val="auto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E958E8"/>
    <w:multiLevelType w:val="hybridMultilevel"/>
    <w:tmpl w:val="1F56A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C76F2"/>
    <w:multiLevelType w:val="hybridMultilevel"/>
    <w:tmpl w:val="E0EA2A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610407"/>
    <w:multiLevelType w:val="hybridMultilevel"/>
    <w:tmpl w:val="7CDC8D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16158"/>
    <w:multiLevelType w:val="multilevel"/>
    <w:tmpl w:val="DC14AAC2"/>
    <w:styleLink w:val="StyleAvecpucesWingdingssymbole10ptGauche0cmSusp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1C0913"/>
    <w:multiLevelType w:val="hybridMultilevel"/>
    <w:tmpl w:val="92F2D5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99201A"/>
    <w:multiLevelType w:val="hybridMultilevel"/>
    <w:tmpl w:val="702CAE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483360"/>
    <w:multiLevelType w:val="hybridMultilevel"/>
    <w:tmpl w:val="F5F43B60"/>
    <w:lvl w:ilvl="0" w:tplc="25C08892">
      <w:start w:val="1"/>
      <w:numFmt w:val="bullet"/>
      <w:pStyle w:val="-Poin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52DC7C5C"/>
    <w:multiLevelType w:val="hybridMultilevel"/>
    <w:tmpl w:val="60BCAB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094FA8"/>
    <w:multiLevelType w:val="hybridMultilevel"/>
    <w:tmpl w:val="6CC67B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90395C"/>
    <w:multiLevelType w:val="hybridMultilevel"/>
    <w:tmpl w:val="931878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857867"/>
    <w:multiLevelType w:val="hybridMultilevel"/>
    <w:tmpl w:val="CFFEE8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B67A30"/>
    <w:multiLevelType w:val="hybridMultilevel"/>
    <w:tmpl w:val="91BC3E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A06DEB"/>
    <w:multiLevelType w:val="hybridMultilevel"/>
    <w:tmpl w:val="A3440C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E0A6E2">
      <w:numFmt w:val="bullet"/>
      <w:lvlText w:val="·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8E1017"/>
    <w:multiLevelType w:val="hybridMultilevel"/>
    <w:tmpl w:val="F01618BC"/>
    <w:lvl w:ilvl="0" w:tplc="0F0A7882">
      <w:start w:val="1"/>
      <w:numFmt w:val="bullet"/>
      <w:lvlText w:val="–"/>
      <w:lvlJc w:val="left"/>
      <w:pPr>
        <w:ind w:left="720" w:hanging="360"/>
      </w:pPr>
      <w:rPr>
        <w:rFonts w:ascii="Georgia" w:hAnsi="Georgia" w:hint="default"/>
        <w:color w:val="auto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6A0B35"/>
    <w:multiLevelType w:val="hybridMultilevel"/>
    <w:tmpl w:val="68D04C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9E41F0"/>
    <w:multiLevelType w:val="multilevel"/>
    <w:tmpl w:val="808CF35E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A432395"/>
    <w:multiLevelType w:val="hybridMultilevel"/>
    <w:tmpl w:val="8E76DF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EB32AE"/>
    <w:multiLevelType w:val="hybridMultilevel"/>
    <w:tmpl w:val="E86E70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2"/>
  </w:num>
  <w:num w:numId="3">
    <w:abstractNumId w:val="3"/>
  </w:num>
  <w:num w:numId="4">
    <w:abstractNumId w:val="15"/>
  </w:num>
  <w:num w:numId="5">
    <w:abstractNumId w:val="7"/>
  </w:num>
  <w:num w:numId="6">
    <w:abstractNumId w:val="19"/>
  </w:num>
  <w:num w:numId="7">
    <w:abstractNumId w:val="21"/>
  </w:num>
  <w:num w:numId="8">
    <w:abstractNumId w:val="18"/>
  </w:num>
  <w:num w:numId="9">
    <w:abstractNumId w:val="14"/>
  </w:num>
  <w:num w:numId="10">
    <w:abstractNumId w:val="6"/>
  </w:num>
  <w:num w:numId="11">
    <w:abstractNumId w:val="23"/>
  </w:num>
  <w:num w:numId="12">
    <w:abstractNumId w:val="4"/>
  </w:num>
  <w:num w:numId="13">
    <w:abstractNumId w:val="20"/>
  </w:num>
  <w:num w:numId="14">
    <w:abstractNumId w:val="11"/>
  </w:num>
  <w:num w:numId="15">
    <w:abstractNumId w:val="26"/>
  </w:num>
  <w:num w:numId="16">
    <w:abstractNumId w:val="13"/>
  </w:num>
  <w:num w:numId="17">
    <w:abstractNumId w:val="1"/>
  </w:num>
  <w:num w:numId="18">
    <w:abstractNumId w:val="17"/>
  </w:num>
  <w:num w:numId="19">
    <w:abstractNumId w:val="5"/>
  </w:num>
  <w:num w:numId="20">
    <w:abstractNumId w:val="16"/>
  </w:num>
  <w:num w:numId="21">
    <w:abstractNumId w:val="10"/>
  </w:num>
  <w:num w:numId="22">
    <w:abstractNumId w:val="2"/>
  </w:num>
  <w:num w:numId="23">
    <w:abstractNumId w:val="0"/>
  </w:num>
  <w:num w:numId="24">
    <w:abstractNumId w:val="22"/>
  </w:num>
  <w:num w:numId="25">
    <w:abstractNumId w:val="8"/>
  </w:num>
  <w:num w:numId="26">
    <w:abstractNumId w:val="25"/>
  </w:num>
  <w:num w:numId="27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AD4"/>
    <w:rsid w:val="0000104F"/>
    <w:rsid w:val="00006CE8"/>
    <w:rsid w:val="0001568B"/>
    <w:rsid w:val="00023FEC"/>
    <w:rsid w:val="0002582B"/>
    <w:rsid w:val="0002780F"/>
    <w:rsid w:val="00032DA6"/>
    <w:rsid w:val="000361C4"/>
    <w:rsid w:val="00044BC9"/>
    <w:rsid w:val="00044E39"/>
    <w:rsid w:val="0004790E"/>
    <w:rsid w:val="00050802"/>
    <w:rsid w:val="00053E63"/>
    <w:rsid w:val="000555CB"/>
    <w:rsid w:val="000611E4"/>
    <w:rsid w:val="00074B16"/>
    <w:rsid w:val="00080F05"/>
    <w:rsid w:val="000867AF"/>
    <w:rsid w:val="000867F8"/>
    <w:rsid w:val="00087202"/>
    <w:rsid w:val="00087801"/>
    <w:rsid w:val="00092671"/>
    <w:rsid w:val="00093098"/>
    <w:rsid w:val="000947F1"/>
    <w:rsid w:val="000A01FB"/>
    <w:rsid w:val="000A1ACD"/>
    <w:rsid w:val="000A2AE4"/>
    <w:rsid w:val="000B58AC"/>
    <w:rsid w:val="000B657B"/>
    <w:rsid w:val="000C0E43"/>
    <w:rsid w:val="000C7B7A"/>
    <w:rsid w:val="000D00B6"/>
    <w:rsid w:val="000D0141"/>
    <w:rsid w:val="000D6B44"/>
    <w:rsid w:val="000E7ACE"/>
    <w:rsid w:val="000F193E"/>
    <w:rsid w:val="000F21CE"/>
    <w:rsid w:val="000F2381"/>
    <w:rsid w:val="000F6FF0"/>
    <w:rsid w:val="000F7D6E"/>
    <w:rsid w:val="00101689"/>
    <w:rsid w:val="00102E45"/>
    <w:rsid w:val="00116DDC"/>
    <w:rsid w:val="00122321"/>
    <w:rsid w:val="00122E2C"/>
    <w:rsid w:val="00126A5E"/>
    <w:rsid w:val="00127B0E"/>
    <w:rsid w:val="001332B0"/>
    <w:rsid w:val="001332DF"/>
    <w:rsid w:val="001532BF"/>
    <w:rsid w:val="001638FB"/>
    <w:rsid w:val="00165FB4"/>
    <w:rsid w:val="00172CD7"/>
    <w:rsid w:val="00174F43"/>
    <w:rsid w:val="00175F3C"/>
    <w:rsid w:val="0017770A"/>
    <w:rsid w:val="00181A83"/>
    <w:rsid w:val="001856A1"/>
    <w:rsid w:val="00187B03"/>
    <w:rsid w:val="001A29E5"/>
    <w:rsid w:val="001A31B7"/>
    <w:rsid w:val="001A48E4"/>
    <w:rsid w:val="001A5879"/>
    <w:rsid w:val="001A6126"/>
    <w:rsid w:val="001B2295"/>
    <w:rsid w:val="001B437A"/>
    <w:rsid w:val="001B579C"/>
    <w:rsid w:val="001B6E02"/>
    <w:rsid w:val="001C4D84"/>
    <w:rsid w:val="001C5884"/>
    <w:rsid w:val="001C6A4D"/>
    <w:rsid w:val="001D6ECF"/>
    <w:rsid w:val="001E5E14"/>
    <w:rsid w:val="00206AEA"/>
    <w:rsid w:val="00210032"/>
    <w:rsid w:val="00212C46"/>
    <w:rsid w:val="0021718E"/>
    <w:rsid w:val="00217AAC"/>
    <w:rsid w:val="00221154"/>
    <w:rsid w:val="00221E02"/>
    <w:rsid w:val="00224EEC"/>
    <w:rsid w:val="00226B22"/>
    <w:rsid w:val="00227AF7"/>
    <w:rsid w:val="00231585"/>
    <w:rsid w:val="00231843"/>
    <w:rsid w:val="0023335A"/>
    <w:rsid w:val="002356A9"/>
    <w:rsid w:val="00236AA6"/>
    <w:rsid w:val="00241A26"/>
    <w:rsid w:val="002430CF"/>
    <w:rsid w:val="002431B3"/>
    <w:rsid w:val="00246974"/>
    <w:rsid w:val="002475D2"/>
    <w:rsid w:val="002527B5"/>
    <w:rsid w:val="0025281C"/>
    <w:rsid w:val="002619E8"/>
    <w:rsid w:val="00262655"/>
    <w:rsid w:val="00262C37"/>
    <w:rsid w:val="00263374"/>
    <w:rsid w:val="00263D17"/>
    <w:rsid w:val="002644E3"/>
    <w:rsid w:val="00266050"/>
    <w:rsid w:val="00271BC4"/>
    <w:rsid w:val="00273261"/>
    <w:rsid w:val="00273B80"/>
    <w:rsid w:val="00273FA4"/>
    <w:rsid w:val="002758E1"/>
    <w:rsid w:val="00275F3C"/>
    <w:rsid w:val="0028137C"/>
    <w:rsid w:val="00286B00"/>
    <w:rsid w:val="00286E97"/>
    <w:rsid w:val="00291594"/>
    <w:rsid w:val="00293200"/>
    <w:rsid w:val="002957DC"/>
    <w:rsid w:val="002A0AB7"/>
    <w:rsid w:val="002A1D8C"/>
    <w:rsid w:val="002A23C2"/>
    <w:rsid w:val="002A3872"/>
    <w:rsid w:val="002B20DA"/>
    <w:rsid w:val="002B3645"/>
    <w:rsid w:val="002C32F9"/>
    <w:rsid w:val="002D0626"/>
    <w:rsid w:val="002D2453"/>
    <w:rsid w:val="002D283E"/>
    <w:rsid w:val="002E2187"/>
    <w:rsid w:val="002E39F1"/>
    <w:rsid w:val="002E59DD"/>
    <w:rsid w:val="002E626F"/>
    <w:rsid w:val="002E7725"/>
    <w:rsid w:val="002F1A86"/>
    <w:rsid w:val="00305E76"/>
    <w:rsid w:val="00306241"/>
    <w:rsid w:val="00310B4D"/>
    <w:rsid w:val="0031194D"/>
    <w:rsid w:val="00313240"/>
    <w:rsid w:val="00321E62"/>
    <w:rsid w:val="00323ABC"/>
    <w:rsid w:val="00325CBA"/>
    <w:rsid w:val="00331152"/>
    <w:rsid w:val="00331718"/>
    <w:rsid w:val="003323DC"/>
    <w:rsid w:val="003420A4"/>
    <w:rsid w:val="003423F5"/>
    <w:rsid w:val="003438FB"/>
    <w:rsid w:val="00343BAD"/>
    <w:rsid w:val="003477A4"/>
    <w:rsid w:val="00350967"/>
    <w:rsid w:val="003510AF"/>
    <w:rsid w:val="00360A94"/>
    <w:rsid w:val="00367429"/>
    <w:rsid w:val="003675A1"/>
    <w:rsid w:val="00372446"/>
    <w:rsid w:val="00383825"/>
    <w:rsid w:val="00386507"/>
    <w:rsid w:val="0038705F"/>
    <w:rsid w:val="003913E9"/>
    <w:rsid w:val="003924B5"/>
    <w:rsid w:val="003926C5"/>
    <w:rsid w:val="003958CC"/>
    <w:rsid w:val="003969B8"/>
    <w:rsid w:val="00397A96"/>
    <w:rsid w:val="003A3D0B"/>
    <w:rsid w:val="003A6B5D"/>
    <w:rsid w:val="003A6EFB"/>
    <w:rsid w:val="003B009A"/>
    <w:rsid w:val="003B0768"/>
    <w:rsid w:val="003B236F"/>
    <w:rsid w:val="003B29C2"/>
    <w:rsid w:val="003B2E44"/>
    <w:rsid w:val="003B5C25"/>
    <w:rsid w:val="003C205A"/>
    <w:rsid w:val="003C3AEA"/>
    <w:rsid w:val="003C3F12"/>
    <w:rsid w:val="003C462A"/>
    <w:rsid w:val="003C4E2D"/>
    <w:rsid w:val="003C6463"/>
    <w:rsid w:val="003C6D56"/>
    <w:rsid w:val="003C748E"/>
    <w:rsid w:val="003D007F"/>
    <w:rsid w:val="003D43E3"/>
    <w:rsid w:val="003D65FC"/>
    <w:rsid w:val="003D76EF"/>
    <w:rsid w:val="003E1432"/>
    <w:rsid w:val="003E423D"/>
    <w:rsid w:val="003E44F1"/>
    <w:rsid w:val="003E7283"/>
    <w:rsid w:val="003F1FC3"/>
    <w:rsid w:val="003F2062"/>
    <w:rsid w:val="003F7AD9"/>
    <w:rsid w:val="00411DA9"/>
    <w:rsid w:val="00412693"/>
    <w:rsid w:val="00415CAB"/>
    <w:rsid w:val="00416676"/>
    <w:rsid w:val="00423750"/>
    <w:rsid w:val="004239F2"/>
    <w:rsid w:val="004248A9"/>
    <w:rsid w:val="00430D7F"/>
    <w:rsid w:val="0043672B"/>
    <w:rsid w:val="004418FD"/>
    <w:rsid w:val="00443299"/>
    <w:rsid w:val="0045332B"/>
    <w:rsid w:val="0045564F"/>
    <w:rsid w:val="0045769E"/>
    <w:rsid w:val="004645DF"/>
    <w:rsid w:val="00467566"/>
    <w:rsid w:val="004807BB"/>
    <w:rsid w:val="004825DF"/>
    <w:rsid w:val="0048296B"/>
    <w:rsid w:val="0049135C"/>
    <w:rsid w:val="0049188C"/>
    <w:rsid w:val="00492DE3"/>
    <w:rsid w:val="00492FE8"/>
    <w:rsid w:val="00494849"/>
    <w:rsid w:val="004A1BA1"/>
    <w:rsid w:val="004A3D9D"/>
    <w:rsid w:val="004A5B39"/>
    <w:rsid w:val="004B3FFF"/>
    <w:rsid w:val="004C3E17"/>
    <w:rsid w:val="004C5E25"/>
    <w:rsid w:val="004C5FEA"/>
    <w:rsid w:val="004C6E20"/>
    <w:rsid w:val="004D34A1"/>
    <w:rsid w:val="004F2C71"/>
    <w:rsid w:val="004F6386"/>
    <w:rsid w:val="004F6DC3"/>
    <w:rsid w:val="00503830"/>
    <w:rsid w:val="005122DD"/>
    <w:rsid w:val="005138FC"/>
    <w:rsid w:val="0051418C"/>
    <w:rsid w:val="00517B54"/>
    <w:rsid w:val="0052054E"/>
    <w:rsid w:val="00523F57"/>
    <w:rsid w:val="005255AA"/>
    <w:rsid w:val="005326CB"/>
    <w:rsid w:val="00536400"/>
    <w:rsid w:val="005431AD"/>
    <w:rsid w:val="00547797"/>
    <w:rsid w:val="0055004D"/>
    <w:rsid w:val="005503B3"/>
    <w:rsid w:val="00552DAA"/>
    <w:rsid w:val="00552EAC"/>
    <w:rsid w:val="00555649"/>
    <w:rsid w:val="00565E8A"/>
    <w:rsid w:val="005774F2"/>
    <w:rsid w:val="00580F1F"/>
    <w:rsid w:val="00583BEF"/>
    <w:rsid w:val="005854EE"/>
    <w:rsid w:val="005A0D36"/>
    <w:rsid w:val="005A3CDC"/>
    <w:rsid w:val="005B3339"/>
    <w:rsid w:val="005B3790"/>
    <w:rsid w:val="005C6E84"/>
    <w:rsid w:val="005C77A1"/>
    <w:rsid w:val="005E608B"/>
    <w:rsid w:val="005F194B"/>
    <w:rsid w:val="005F29EF"/>
    <w:rsid w:val="005F2E93"/>
    <w:rsid w:val="005F2EE8"/>
    <w:rsid w:val="005F2FF1"/>
    <w:rsid w:val="005F33E4"/>
    <w:rsid w:val="005F4F72"/>
    <w:rsid w:val="005F5654"/>
    <w:rsid w:val="005F7461"/>
    <w:rsid w:val="00600A34"/>
    <w:rsid w:val="006016DA"/>
    <w:rsid w:val="00602035"/>
    <w:rsid w:val="00602B90"/>
    <w:rsid w:val="006137AD"/>
    <w:rsid w:val="00621C2D"/>
    <w:rsid w:val="006277C4"/>
    <w:rsid w:val="00630658"/>
    <w:rsid w:val="006310AD"/>
    <w:rsid w:val="00632AFC"/>
    <w:rsid w:val="00634002"/>
    <w:rsid w:val="006351A7"/>
    <w:rsid w:val="0063631A"/>
    <w:rsid w:val="00640C7E"/>
    <w:rsid w:val="00643184"/>
    <w:rsid w:val="0065052E"/>
    <w:rsid w:val="00652A39"/>
    <w:rsid w:val="00652FA1"/>
    <w:rsid w:val="00654235"/>
    <w:rsid w:val="00655B68"/>
    <w:rsid w:val="00663B1A"/>
    <w:rsid w:val="00663D3D"/>
    <w:rsid w:val="00665489"/>
    <w:rsid w:val="00665EEE"/>
    <w:rsid w:val="006706D5"/>
    <w:rsid w:val="006732CA"/>
    <w:rsid w:val="00676EF0"/>
    <w:rsid w:val="00680A0D"/>
    <w:rsid w:val="00682465"/>
    <w:rsid w:val="00682591"/>
    <w:rsid w:val="006838DA"/>
    <w:rsid w:val="0068560B"/>
    <w:rsid w:val="00687A12"/>
    <w:rsid w:val="00692C8C"/>
    <w:rsid w:val="00692EA2"/>
    <w:rsid w:val="006939F0"/>
    <w:rsid w:val="0069452F"/>
    <w:rsid w:val="006A5656"/>
    <w:rsid w:val="006A5738"/>
    <w:rsid w:val="006A5C84"/>
    <w:rsid w:val="006A75A7"/>
    <w:rsid w:val="006B2B07"/>
    <w:rsid w:val="006B355E"/>
    <w:rsid w:val="006C3300"/>
    <w:rsid w:val="006D67E0"/>
    <w:rsid w:val="006E1726"/>
    <w:rsid w:val="006F59EE"/>
    <w:rsid w:val="006F73A8"/>
    <w:rsid w:val="007018BA"/>
    <w:rsid w:val="00705C8C"/>
    <w:rsid w:val="007070FE"/>
    <w:rsid w:val="00716F56"/>
    <w:rsid w:val="0071781C"/>
    <w:rsid w:val="00717A43"/>
    <w:rsid w:val="00724F55"/>
    <w:rsid w:val="00727756"/>
    <w:rsid w:val="00734315"/>
    <w:rsid w:val="00734B27"/>
    <w:rsid w:val="00735D41"/>
    <w:rsid w:val="00737460"/>
    <w:rsid w:val="0074016F"/>
    <w:rsid w:val="00740C76"/>
    <w:rsid w:val="00741770"/>
    <w:rsid w:val="00742838"/>
    <w:rsid w:val="00743108"/>
    <w:rsid w:val="00747877"/>
    <w:rsid w:val="00750B77"/>
    <w:rsid w:val="007558BB"/>
    <w:rsid w:val="0076107D"/>
    <w:rsid w:val="0076325F"/>
    <w:rsid w:val="007637C0"/>
    <w:rsid w:val="00772A54"/>
    <w:rsid w:val="00776669"/>
    <w:rsid w:val="00781DD1"/>
    <w:rsid w:val="00797908"/>
    <w:rsid w:val="007A2A47"/>
    <w:rsid w:val="007B100F"/>
    <w:rsid w:val="007B2F2E"/>
    <w:rsid w:val="007C3050"/>
    <w:rsid w:val="007C63F0"/>
    <w:rsid w:val="007D143B"/>
    <w:rsid w:val="007D6C71"/>
    <w:rsid w:val="007E3E55"/>
    <w:rsid w:val="007E3F5C"/>
    <w:rsid w:val="007E4A48"/>
    <w:rsid w:val="007E53A0"/>
    <w:rsid w:val="007F0C8B"/>
    <w:rsid w:val="007F10E5"/>
    <w:rsid w:val="007F1CA8"/>
    <w:rsid w:val="008123AE"/>
    <w:rsid w:val="00813166"/>
    <w:rsid w:val="00814627"/>
    <w:rsid w:val="00822C1C"/>
    <w:rsid w:val="008264B4"/>
    <w:rsid w:val="00826D9F"/>
    <w:rsid w:val="008279EA"/>
    <w:rsid w:val="00830683"/>
    <w:rsid w:val="008313CA"/>
    <w:rsid w:val="008359F1"/>
    <w:rsid w:val="00840282"/>
    <w:rsid w:val="008419F9"/>
    <w:rsid w:val="00842123"/>
    <w:rsid w:val="00845B2A"/>
    <w:rsid w:val="00850376"/>
    <w:rsid w:val="0085093A"/>
    <w:rsid w:val="00851F6C"/>
    <w:rsid w:val="008523FC"/>
    <w:rsid w:val="008542BA"/>
    <w:rsid w:val="00860916"/>
    <w:rsid w:val="008675EA"/>
    <w:rsid w:val="0087065F"/>
    <w:rsid w:val="00871CBA"/>
    <w:rsid w:val="0087268A"/>
    <w:rsid w:val="00872EA1"/>
    <w:rsid w:val="00877450"/>
    <w:rsid w:val="00877634"/>
    <w:rsid w:val="00885200"/>
    <w:rsid w:val="008951D0"/>
    <w:rsid w:val="008A0C84"/>
    <w:rsid w:val="008A6EB5"/>
    <w:rsid w:val="008B3392"/>
    <w:rsid w:val="008C0143"/>
    <w:rsid w:val="008C3A5E"/>
    <w:rsid w:val="008C542F"/>
    <w:rsid w:val="008C5652"/>
    <w:rsid w:val="008C7E01"/>
    <w:rsid w:val="008D02B5"/>
    <w:rsid w:val="008D5F72"/>
    <w:rsid w:val="009001A1"/>
    <w:rsid w:val="00900271"/>
    <w:rsid w:val="00901AED"/>
    <w:rsid w:val="00905001"/>
    <w:rsid w:val="00912592"/>
    <w:rsid w:val="00912653"/>
    <w:rsid w:val="00914966"/>
    <w:rsid w:val="00915616"/>
    <w:rsid w:val="00917FC3"/>
    <w:rsid w:val="00923B31"/>
    <w:rsid w:val="0092610A"/>
    <w:rsid w:val="0092724E"/>
    <w:rsid w:val="00927E4C"/>
    <w:rsid w:val="009321FF"/>
    <w:rsid w:val="009328F5"/>
    <w:rsid w:val="0093325E"/>
    <w:rsid w:val="00936B4B"/>
    <w:rsid w:val="00943BF1"/>
    <w:rsid w:val="009467AF"/>
    <w:rsid w:val="00956001"/>
    <w:rsid w:val="00957C74"/>
    <w:rsid w:val="00962746"/>
    <w:rsid w:val="009635A6"/>
    <w:rsid w:val="009660C0"/>
    <w:rsid w:val="00966468"/>
    <w:rsid w:val="0097130C"/>
    <w:rsid w:val="0097158A"/>
    <w:rsid w:val="00975416"/>
    <w:rsid w:val="00977977"/>
    <w:rsid w:val="0098455E"/>
    <w:rsid w:val="00984F70"/>
    <w:rsid w:val="009924EA"/>
    <w:rsid w:val="009978FE"/>
    <w:rsid w:val="009A03BF"/>
    <w:rsid w:val="009A3005"/>
    <w:rsid w:val="009A565C"/>
    <w:rsid w:val="009A6E92"/>
    <w:rsid w:val="009B044A"/>
    <w:rsid w:val="009B0546"/>
    <w:rsid w:val="009B2AFF"/>
    <w:rsid w:val="009B3033"/>
    <w:rsid w:val="009B3F15"/>
    <w:rsid w:val="009B6AC6"/>
    <w:rsid w:val="009C0AF3"/>
    <w:rsid w:val="009C63BA"/>
    <w:rsid w:val="009D5722"/>
    <w:rsid w:val="009D5EA6"/>
    <w:rsid w:val="009E00FD"/>
    <w:rsid w:val="009E7E74"/>
    <w:rsid w:val="009F0F9C"/>
    <w:rsid w:val="00A0210C"/>
    <w:rsid w:val="00A03975"/>
    <w:rsid w:val="00A057D3"/>
    <w:rsid w:val="00A059C4"/>
    <w:rsid w:val="00A078BB"/>
    <w:rsid w:val="00A1403B"/>
    <w:rsid w:val="00A15D5B"/>
    <w:rsid w:val="00A2199F"/>
    <w:rsid w:val="00A220A5"/>
    <w:rsid w:val="00A2372F"/>
    <w:rsid w:val="00A23BA6"/>
    <w:rsid w:val="00A254CC"/>
    <w:rsid w:val="00A26BFF"/>
    <w:rsid w:val="00A309B5"/>
    <w:rsid w:val="00A31B20"/>
    <w:rsid w:val="00A35351"/>
    <w:rsid w:val="00A36CCA"/>
    <w:rsid w:val="00A409C4"/>
    <w:rsid w:val="00A43732"/>
    <w:rsid w:val="00A508DB"/>
    <w:rsid w:val="00A52B40"/>
    <w:rsid w:val="00A5389F"/>
    <w:rsid w:val="00A54BCF"/>
    <w:rsid w:val="00A6098A"/>
    <w:rsid w:val="00A62CCB"/>
    <w:rsid w:val="00A7540C"/>
    <w:rsid w:val="00A754AC"/>
    <w:rsid w:val="00A75940"/>
    <w:rsid w:val="00A81F06"/>
    <w:rsid w:val="00A8292F"/>
    <w:rsid w:val="00A84BF2"/>
    <w:rsid w:val="00A87FB7"/>
    <w:rsid w:val="00A931F2"/>
    <w:rsid w:val="00A94319"/>
    <w:rsid w:val="00A9451D"/>
    <w:rsid w:val="00A957A4"/>
    <w:rsid w:val="00AA09C8"/>
    <w:rsid w:val="00AA0DCB"/>
    <w:rsid w:val="00AA47F4"/>
    <w:rsid w:val="00AB015A"/>
    <w:rsid w:val="00AB39AD"/>
    <w:rsid w:val="00AB4EED"/>
    <w:rsid w:val="00AC51ED"/>
    <w:rsid w:val="00AD052F"/>
    <w:rsid w:val="00AD359A"/>
    <w:rsid w:val="00AD58AA"/>
    <w:rsid w:val="00AE04BA"/>
    <w:rsid w:val="00AE2365"/>
    <w:rsid w:val="00AF28C3"/>
    <w:rsid w:val="00AF51EB"/>
    <w:rsid w:val="00AF5984"/>
    <w:rsid w:val="00AF5A75"/>
    <w:rsid w:val="00B01B34"/>
    <w:rsid w:val="00B05207"/>
    <w:rsid w:val="00B105B4"/>
    <w:rsid w:val="00B126C3"/>
    <w:rsid w:val="00B12A46"/>
    <w:rsid w:val="00B15A2A"/>
    <w:rsid w:val="00B322B1"/>
    <w:rsid w:val="00B33CB7"/>
    <w:rsid w:val="00B3400A"/>
    <w:rsid w:val="00B35899"/>
    <w:rsid w:val="00B368E6"/>
    <w:rsid w:val="00B410FE"/>
    <w:rsid w:val="00B42F51"/>
    <w:rsid w:val="00B45C70"/>
    <w:rsid w:val="00B50962"/>
    <w:rsid w:val="00B50B05"/>
    <w:rsid w:val="00B55BF7"/>
    <w:rsid w:val="00B55CC0"/>
    <w:rsid w:val="00B605C7"/>
    <w:rsid w:val="00B642F0"/>
    <w:rsid w:val="00B6443A"/>
    <w:rsid w:val="00B672A9"/>
    <w:rsid w:val="00B67594"/>
    <w:rsid w:val="00B732F4"/>
    <w:rsid w:val="00B75056"/>
    <w:rsid w:val="00B75A73"/>
    <w:rsid w:val="00B77073"/>
    <w:rsid w:val="00B8138C"/>
    <w:rsid w:val="00B820CF"/>
    <w:rsid w:val="00B83B09"/>
    <w:rsid w:val="00B90455"/>
    <w:rsid w:val="00B937BB"/>
    <w:rsid w:val="00BA4ED0"/>
    <w:rsid w:val="00BC4C6B"/>
    <w:rsid w:val="00BC4D30"/>
    <w:rsid w:val="00BC7CB5"/>
    <w:rsid w:val="00BC7FB6"/>
    <w:rsid w:val="00BD1609"/>
    <w:rsid w:val="00BD1768"/>
    <w:rsid w:val="00BD4837"/>
    <w:rsid w:val="00BD748A"/>
    <w:rsid w:val="00BD7745"/>
    <w:rsid w:val="00BE1FBD"/>
    <w:rsid w:val="00BE1FE7"/>
    <w:rsid w:val="00BE2227"/>
    <w:rsid w:val="00BE718E"/>
    <w:rsid w:val="00BF5AB6"/>
    <w:rsid w:val="00BF5ADE"/>
    <w:rsid w:val="00BF7F61"/>
    <w:rsid w:val="00C03012"/>
    <w:rsid w:val="00C10E66"/>
    <w:rsid w:val="00C135F8"/>
    <w:rsid w:val="00C210D5"/>
    <w:rsid w:val="00C26B87"/>
    <w:rsid w:val="00C302BE"/>
    <w:rsid w:val="00C373F8"/>
    <w:rsid w:val="00C4024D"/>
    <w:rsid w:val="00C41055"/>
    <w:rsid w:val="00C41068"/>
    <w:rsid w:val="00C414B1"/>
    <w:rsid w:val="00C4537D"/>
    <w:rsid w:val="00C46D56"/>
    <w:rsid w:val="00C51B6C"/>
    <w:rsid w:val="00C521ED"/>
    <w:rsid w:val="00C53294"/>
    <w:rsid w:val="00C570A6"/>
    <w:rsid w:val="00C614A5"/>
    <w:rsid w:val="00C633A3"/>
    <w:rsid w:val="00C637F5"/>
    <w:rsid w:val="00C65A2B"/>
    <w:rsid w:val="00C72CC2"/>
    <w:rsid w:val="00C73290"/>
    <w:rsid w:val="00C802EB"/>
    <w:rsid w:val="00C8462E"/>
    <w:rsid w:val="00C84D4D"/>
    <w:rsid w:val="00C903A9"/>
    <w:rsid w:val="00C92B16"/>
    <w:rsid w:val="00C92DE4"/>
    <w:rsid w:val="00C94053"/>
    <w:rsid w:val="00C95B28"/>
    <w:rsid w:val="00CA5BBF"/>
    <w:rsid w:val="00CA6D25"/>
    <w:rsid w:val="00CB023D"/>
    <w:rsid w:val="00CB1312"/>
    <w:rsid w:val="00CB5DE7"/>
    <w:rsid w:val="00CC1FAC"/>
    <w:rsid w:val="00CC61DB"/>
    <w:rsid w:val="00CD3C5C"/>
    <w:rsid w:val="00CD5AA7"/>
    <w:rsid w:val="00CD703B"/>
    <w:rsid w:val="00CD7271"/>
    <w:rsid w:val="00CD7B27"/>
    <w:rsid w:val="00CF5C04"/>
    <w:rsid w:val="00CF6CE6"/>
    <w:rsid w:val="00D0388A"/>
    <w:rsid w:val="00D150D4"/>
    <w:rsid w:val="00D1531D"/>
    <w:rsid w:val="00D20421"/>
    <w:rsid w:val="00D23C2C"/>
    <w:rsid w:val="00D276DD"/>
    <w:rsid w:val="00D30823"/>
    <w:rsid w:val="00D34A18"/>
    <w:rsid w:val="00D36565"/>
    <w:rsid w:val="00D408FD"/>
    <w:rsid w:val="00D43AD4"/>
    <w:rsid w:val="00D45763"/>
    <w:rsid w:val="00D45978"/>
    <w:rsid w:val="00D45D03"/>
    <w:rsid w:val="00D724E4"/>
    <w:rsid w:val="00D80D5B"/>
    <w:rsid w:val="00D85396"/>
    <w:rsid w:val="00D86E09"/>
    <w:rsid w:val="00D8766F"/>
    <w:rsid w:val="00D90308"/>
    <w:rsid w:val="00DA16F4"/>
    <w:rsid w:val="00DA198D"/>
    <w:rsid w:val="00DA34B0"/>
    <w:rsid w:val="00DB2338"/>
    <w:rsid w:val="00DB2B1D"/>
    <w:rsid w:val="00DB56E9"/>
    <w:rsid w:val="00DB58DA"/>
    <w:rsid w:val="00DC01A3"/>
    <w:rsid w:val="00DC1616"/>
    <w:rsid w:val="00DC3FAC"/>
    <w:rsid w:val="00DC5E34"/>
    <w:rsid w:val="00DD05F1"/>
    <w:rsid w:val="00DD37C2"/>
    <w:rsid w:val="00DD38B1"/>
    <w:rsid w:val="00DD3B59"/>
    <w:rsid w:val="00DD74D7"/>
    <w:rsid w:val="00DD78F7"/>
    <w:rsid w:val="00DE0018"/>
    <w:rsid w:val="00DE1284"/>
    <w:rsid w:val="00DE1E68"/>
    <w:rsid w:val="00DE34D6"/>
    <w:rsid w:val="00DE4286"/>
    <w:rsid w:val="00DE5096"/>
    <w:rsid w:val="00DE6BA6"/>
    <w:rsid w:val="00DF4401"/>
    <w:rsid w:val="00DF5B5B"/>
    <w:rsid w:val="00E00F6E"/>
    <w:rsid w:val="00E033DB"/>
    <w:rsid w:val="00E13969"/>
    <w:rsid w:val="00E254A6"/>
    <w:rsid w:val="00E25976"/>
    <w:rsid w:val="00E2620E"/>
    <w:rsid w:val="00E30A17"/>
    <w:rsid w:val="00E3227D"/>
    <w:rsid w:val="00E32A4B"/>
    <w:rsid w:val="00E34309"/>
    <w:rsid w:val="00E351F0"/>
    <w:rsid w:val="00E35746"/>
    <w:rsid w:val="00E37538"/>
    <w:rsid w:val="00E40493"/>
    <w:rsid w:val="00E41378"/>
    <w:rsid w:val="00E41404"/>
    <w:rsid w:val="00E42EBA"/>
    <w:rsid w:val="00E44369"/>
    <w:rsid w:val="00E508A1"/>
    <w:rsid w:val="00E510CC"/>
    <w:rsid w:val="00E51EDD"/>
    <w:rsid w:val="00E61CF3"/>
    <w:rsid w:val="00E62974"/>
    <w:rsid w:val="00E66873"/>
    <w:rsid w:val="00E66B9E"/>
    <w:rsid w:val="00E72CDD"/>
    <w:rsid w:val="00E73B92"/>
    <w:rsid w:val="00E75EAB"/>
    <w:rsid w:val="00E77010"/>
    <w:rsid w:val="00E82CB1"/>
    <w:rsid w:val="00E879C1"/>
    <w:rsid w:val="00E93120"/>
    <w:rsid w:val="00E972F2"/>
    <w:rsid w:val="00EA43F7"/>
    <w:rsid w:val="00EA62C3"/>
    <w:rsid w:val="00EB4BBD"/>
    <w:rsid w:val="00EB711C"/>
    <w:rsid w:val="00ED007F"/>
    <w:rsid w:val="00ED353B"/>
    <w:rsid w:val="00ED3C97"/>
    <w:rsid w:val="00ED4DBE"/>
    <w:rsid w:val="00ED6B79"/>
    <w:rsid w:val="00EE343C"/>
    <w:rsid w:val="00EF1D0B"/>
    <w:rsid w:val="00EF527A"/>
    <w:rsid w:val="00EF544C"/>
    <w:rsid w:val="00EF78D6"/>
    <w:rsid w:val="00F000A7"/>
    <w:rsid w:val="00F0789A"/>
    <w:rsid w:val="00F13C26"/>
    <w:rsid w:val="00F1756C"/>
    <w:rsid w:val="00F17AF8"/>
    <w:rsid w:val="00F23E69"/>
    <w:rsid w:val="00F25F10"/>
    <w:rsid w:val="00F27173"/>
    <w:rsid w:val="00F30509"/>
    <w:rsid w:val="00F32E1D"/>
    <w:rsid w:val="00F40054"/>
    <w:rsid w:val="00F5382C"/>
    <w:rsid w:val="00F5451B"/>
    <w:rsid w:val="00F576B9"/>
    <w:rsid w:val="00F57A29"/>
    <w:rsid w:val="00F61458"/>
    <w:rsid w:val="00F61BBC"/>
    <w:rsid w:val="00F67165"/>
    <w:rsid w:val="00F72DF8"/>
    <w:rsid w:val="00F734BF"/>
    <w:rsid w:val="00F86C82"/>
    <w:rsid w:val="00F87F15"/>
    <w:rsid w:val="00F90D98"/>
    <w:rsid w:val="00F944F7"/>
    <w:rsid w:val="00F963AF"/>
    <w:rsid w:val="00FA19C6"/>
    <w:rsid w:val="00FA5817"/>
    <w:rsid w:val="00FB4C2A"/>
    <w:rsid w:val="00FB754F"/>
    <w:rsid w:val="00FC0557"/>
    <w:rsid w:val="00FC0F24"/>
    <w:rsid w:val="00FC584E"/>
    <w:rsid w:val="00FD2904"/>
    <w:rsid w:val="00FD36BA"/>
    <w:rsid w:val="00FD6063"/>
    <w:rsid w:val="00FD60FA"/>
    <w:rsid w:val="00FE2379"/>
    <w:rsid w:val="00FF1ADA"/>
    <w:rsid w:val="00FF22E0"/>
    <w:rsid w:val="00FF3EDB"/>
    <w:rsid w:val="00F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7DEC9D"/>
  <w15:chartTrackingRefBased/>
  <w15:docId w15:val="{24151490-7FB2-4E03-84EC-6F58CC156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2B1"/>
    <w:pPr>
      <w:spacing w:after="120"/>
      <w:jc w:val="both"/>
    </w:pPr>
    <w:rPr>
      <w:color w:val="404040"/>
      <w:sz w:val="22"/>
      <w:szCs w:val="22"/>
      <w:lang w:eastAsia="en-US"/>
    </w:rPr>
  </w:style>
  <w:style w:type="paragraph" w:styleId="Titre1">
    <w:name w:val="heading 1"/>
    <w:basedOn w:val="Titre"/>
    <w:next w:val="Normal"/>
    <w:qFormat/>
    <w:rsid w:val="00E41404"/>
    <w:pPr>
      <w:numPr>
        <w:numId w:val="1"/>
      </w:numPr>
      <w:spacing w:before="120"/>
      <w:ind w:left="357" w:hanging="357"/>
      <w:outlineLvl w:val="0"/>
    </w:pPr>
  </w:style>
  <w:style w:type="paragraph" w:styleId="Titre2">
    <w:name w:val="heading 2"/>
    <w:basedOn w:val="Normal"/>
    <w:next w:val="Normal"/>
    <w:uiPriority w:val="9"/>
    <w:qFormat/>
    <w:rsid w:val="00A52B40"/>
    <w:pPr>
      <w:keepNext/>
      <w:keepLines/>
      <w:numPr>
        <w:ilvl w:val="1"/>
        <w:numId w:val="1"/>
      </w:numPr>
      <w:spacing w:before="360"/>
      <w:ind w:left="567" w:hanging="431"/>
      <w:outlineLvl w:val="1"/>
    </w:pPr>
    <w:rPr>
      <w:rFonts w:eastAsia="Times New Roman"/>
      <w:b/>
      <w:bCs/>
      <w:color w:val="7F7F7F"/>
      <w:sz w:val="28"/>
      <w:szCs w:val="26"/>
    </w:rPr>
  </w:style>
  <w:style w:type="paragraph" w:styleId="Titre3">
    <w:name w:val="heading 3"/>
    <w:basedOn w:val="Normal"/>
    <w:next w:val="Normal"/>
    <w:qFormat/>
    <w:rsid w:val="00DB2B1D"/>
    <w:pPr>
      <w:keepNext/>
      <w:keepLines/>
      <w:pBdr>
        <w:bottom w:val="single" w:sz="4" w:space="1" w:color="404040"/>
      </w:pBdr>
      <w:spacing w:before="240"/>
      <w:outlineLvl w:val="2"/>
    </w:pPr>
    <w:rPr>
      <w:rFonts w:eastAsia="Times New Roman"/>
      <w:b/>
      <w:bCs/>
      <w:i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1"/>
    <w:rsid w:val="00845B2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semiHidden/>
    <w:rsid w:val="00122321"/>
  </w:style>
  <w:style w:type="paragraph" w:styleId="Pieddepage">
    <w:name w:val="footer"/>
    <w:basedOn w:val="Normal"/>
    <w:uiPriority w:val="99"/>
    <w:unhideWhenUsed/>
    <w:rsid w:val="00122321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uiPriority w:val="99"/>
    <w:rsid w:val="00122321"/>
  </w:style>
  <w:style w:type="paragraph" w:styleId="Textedebulles">
    <w:name w:val="Balloon Text"/>
    <w:basedOn w:val="Normal"/>
    <w:semiHidden/>
    <w:unhideWhenUsed/>
    <w:rsid w:val="0012232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semiHidden/>
    <w:rsid w:val="00122321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qFormat/>
    <w:rsid w:val="00B55CC0"/>
    <w:pPr>
      <w:pBdr>
        <w:bottom w:val="single" w:sz="12" w:space="1" w:color="auto"/>
      </w:pBdr>
      <w:spacing w:before="480" w:after="240"/>
      <w:contextualSpacing/>
    </w:pPr>
    <w:rPr>
      <w:rFonts w:eastAsia="Times New Roman"/>
      <w:b/>
      <w:smallCaps/>
      <w:spacing w:val="5"/>
      <w:kern w:val="28"/>
      <w:sz w:val="32"/>
      <w:szCs w:val="52"/>
    </w:rPr>
  </w:style>
  <w:style w:type="character" w:customStyle="1" w:styleId="TitreCar">
    <w:name w:val="Titre Car"/>
    <w:rsid w:val="00122321"/>
    <w:rPr>
      <w:rFonts w:eastAsia="Times New Roman"/>
      <w:b/>
      <w:smallCaps/>
      <w:color w:val="404040"/>
      <w:spacing w:val="5"/>
      <w:kern w:val="28"/>
      <w:sz w:val="32"/>
      <w:szCs w:val="52"/>
      <w:lang w:eastAsia="en-US"/>
    </w:rPr>
  </w:style>
  <w:style w:type="paragraph" w:styleId="TM1">
    <w:name w:val="toc 1"/>
    <w:basedOn w:val="Normal"/>
    <w:next w:val="Normal"/>
    <w:autoRedefine/>
    <w:uiPriority w:val="39"/>
    <w:rsid w:val="00DD38B1"/>
    <w:rPr>
      <w:b/>
    </w:rPr>
  </w:style>
  <w:style w:type="paragraph" w:styleId="TM2">
    <w:name w:val="toc 2"/>
    <w:basedOn w:val="Normal"/>
    <w:next w:val="Normal"/>
    <w:autoRedefine/>
    <w:uiPriority w:val="39"/>
    <w:rsid w:val="00DD38B1"/>
    <w:pPr>
      <w:ind w:left="220"/>
    </w:pPr>
  </w:style>
  <w:style w:type="character" w:customStyle="1" w:styleId="En-tteCar1">
    <w:name w:val="En-tête Car1"/>
    <w:link w:val="En-tte"/>
    <w:rsid w:val="00845B2A"/>
    <w:rPr>
      <w:color w:val="404040"/>
      <w:sz w:val="22"/>
      <w:szCs w:val="22"/>
      <w:lang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692C8C"/>
    <w:rPr>
      <w:color w:val="404040"/>
      <w:szCs w:val="22"/>
      <w:lang w:eastAsia="en-US"/>
    </w:rPr>
  </w:style>
  <w:style w:type="table" w:styleId="Grilledutableau">
    <w:name w:val="Table Grid"/>
    <w:basedOn w:val="TableauNormal"/>
    <w:uiPriority w:val="39"/>
    <w:rsid w:val="00172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0">
    <w:name w:val="Titre 0"/>
    <w:basedOn w:val="Normal"/>
    <w:rsid w:val="00DE6BA6"/>
    <w:pPr>
      <w:keepLines/>
      <w:pBdr>
        <w:top w:val="single" w:sz="6" w:space="10" w:color="000000"/>
        <w:left w:val="single" w:sz="6" w:space="10" w:color="000000"/>
        <w:bottom w:val="single" w:sz="6" w:space="10" w:color="000000"/>
        <w:right w:val="single" w:sz="6" w:space="10" w:color="000000"/>
      </w:pBdr>
      <w:shd w:val="pct10" w:color="auto" w:fill="auto"/>
      <w:spacing w:before="480" w:after="480" w:line="480" w:lineRule="exact"/>
      <w:jc w:val="center"/>
    </w:pPr>
    <w:rPr>
      <w:rFonts w:eastAsia="Times New Roman"/>
      <w:b/>
      <w:bCs/>
      <w:caps/>
      <w:color w:val="auto"/>
      <w:sz w:val="48"/>
      <w:szCs w:val="28"/>
      <w:lang w:eastAsia="fr-FR"/>
    </w:rPr>
  </w:style>
  <w:style w:type="paragraph" w:customStyle="1" w:styleId="SousTITRE0">
    <w:name w:val="Sous TITRE 0"/>
    <w:basedOn w:val="Titre0"/>
    <w:rsid w:val="00DE6BA6"/>
    <w:rPr>
      <w:i/>
      <w:iCs/>
      <w:sz w:val="3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B2B1D"/>
    <w:pPr>
      <w:spacing w:before="480" w:line="276" w:lineRule="auto"/>
      <w:jc w:val="left"/>
      <w:outlineLvl w:val="9"/>
    </w:pPr>
    <w:rPr>
      <w:rFonts w:ascii="Cambria" w:hAnsi="Cambria"/>
      <w:smallCaps w:val="0"/>
      <w:color w:val="365F91"/>
      <w:sz w:val="28"/>
    </w:rPr>
  </w:style>
  <w:style w:type="paragraph" w:styleId="TM3">
    <w:name w:val="toc 3"/>
    <w:basedOn w:val="Normal"/>
    <w:next w:val="Normal"/>
    <w:autoRedefine/>
    <w:uiPriority w:val="39"/>
    <w:rsid w:val="00DB2B1D"/>
    <w:pPr>
      <w:ind w:left="440"/>
    </w:pPr>
  </w:style>
  <w:style w:type="character" w:styleId="Lienhypertexte">
    <w:name w:val="Hyperlink"/>
    <w:uiPriority w:val="99"/>
    <w:unhideWhenUsed/>
    <w:rsid w:val="00DB2B1D"/>
    <w:rPr>
      <w:color w:val="0000FF"/>
      <w:u w:val="single"/>
    </w:rPr>
  </w:style>
  <w:style w:type="paragraph" w:styleId="Paragraphedeliste">
    <w:name w:val="List Paragraph"/>
    <w:basedOn w:val="Normal"/>
    <w:link w:val="ParagraphedelisteCar"/>
    <w:uiPriority w:val="34"/>
    <w:qFormat/>
    <w:rsid w:val="00A52B40"/>
    <w:pPr>
      <w:ind w:left="708"/>
    </w:pPr>
  </w:style>
  <w:style w:type="paragraph" w:styleId="Commentaire">
    <w:name w:val="annotation text"/>
    <w:basedOn w:val="Normal"/>
    <w:link w:val="CommentaireCar"/>
    <w:rsid w:val="00A52B40"/>
    <w:rPr>
      <w:szCs w:val="20"/>
    </w:rPr>
  </w:style>
  <w:style w:type="character" w:customStyle="1" w:styleId="CommentaireCar">
    <w:name w:val="Commentaire Car"/>
    <w:link w:val="Commentaire"/>
    <w:rsid w:val="00A52B40"/>
    <w:rPr>
      <w:color w:val="404040"/>
      <w:lang w:eastAsia="en-US"/>
    </w:rPr>
  </w:style>
  <w:style w:type="character" w:styleId="Marquedecommentaire">
    <w:name w:val="annotation reference"/>
    <w:uiPriority w:val="99"/>
    <w:unhideWhenUsed/>
    <w:rsid w:val="00A52B40"/>
    <w:rPr>
      <w:sz w:val="16"/>
      <w:szCs w:val="16"/>
    </w:rPr>
  </w:style>
  <w:style w:type="numbering" w:customStyle="1" w:styleId="StyleAvecpucesWingdingssymbole10ptGauche0cmSuspe">
    <w:name w:val="Style Avec puces Wingdings (symbole) 10 pt Gauche :  0 cm Suspe..."/>
    <w:basedOn w:val="Aucuneliste"/>
    <w:rsid w:val="00E41404"/>
    <w:pPr>
      <w:numPr>
        <w:numId w:val="2"/>
      </w:numPr>
    </w:pPr>
  </w:style>
  <w:style w:type="paragraph" w:styleId="Objetducommentaire">
    <w:name w:val="annotation subject"/>
    <w:basedOn w:val="Commentaire"/>
    <w:next w:val="Commentaire"/>
    <w:link w:val="ObjetducommentaireCar"/>
    <w:rsid w:val="00BF5AB6"/>
    <w:rPr>
      <w:b/>
      <w:bCs/>
    </w:rPr>
  </w:style>
  <w:style w:type="character" w:customStyle="1" w:styleId="ObjetducommentaireCar">
    <w:name w:val="Objet du commentaire Car"/>
    <w:link w:val="Objetducommentaire"/>
    <w:rsid w:val="00BF5AB6"/>
    <w:rPr>
      <w:b/>
      <w:bCs/>
      <w:color w:val="404040"/>
      <w:lang w:eastAsia="en-US"/>
    </w:rPr>
  </w:style>
  <w:style w:type="character" w:styleId="Emphaseintense">
    <w:name w:val="Intense Emphasis"/>
    <w:basedOn w:val="Policepardfaut"/>
    <w:uiPriority w:val="21"/>
    <w:qFormat/>
    <w:rsid w:val="0023335A"/>
    <w:rPr>
      <w:b/>
      <w:i/>
      <w:iCs/>
      <w:color w:val="44546A" w:themeColor="text2"/>
    </w:rPr>
  </w:style>
  <w:style w:type="paragraph" w:styleId="Notedebasdepage">
    <w:name w:val="footnote text"/>
    <w:basedOn w:val="Normal"/>
    <w:link w:val="NotedebasdepageCar"/>
    <w:rsid w:val="00291594"/>
    <w:pPr>
      <w:spacing w:after="0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291594"/>
    <w:rPr>
      <w:color w:val="404040"/>
      <w:lang w:eastAsia="en-US"/>
    </w:rPr>
  </w:style>
  <w:style w:type="character" w:styleId="Appelnotedebasdep">
    <w:name w:val="footnote reference"/>
    <w:basedOn w:val="Policepardfaut"/>
    <w:rsid w:val="00291594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A5389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rsid w:val="00724F55"/>
    <w:rPr>
      <w:color w:val="954F72" w:themeColor="followedHyperlink"/>
      <w:u w:val="single"/>
    </w:rPr>
  </w:style>
  <w:style w:type="paragraph" w:customStyle="1" w:styleId="-Point">
    <w:name w:val="-Point"/>
    <w:basedOn w:val="Normal"/>
    <w:autoRedefine/>
    <w:rsid w:val="00727756"/>
    <w:pPr>
      <w:numPr>
        <w:numId w:val="4"/>
      </w:numPr>
      <w:overflowPunct w:val="0"/>
      <w:autoSpaceDE w:val="0"/>
      <w:autoSpaceDN w:val="0"/>
      <w:adjustRightInd w:val="0"/>
      <w:spacing w:before="20" w:after="0"/>
      <w:jc w:val="left"/>
      <w:textAlignment w:val="baseline"/>
    </w:pPr>
    <w:rPr>
      <w:rFonts w:ascii="Arial" w:eastAsia="Times" w:hAnsi="Arial"/>
      <w:color w:val="00000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77FE1E8FC65042A2E0E5F29E6FA8D1" ma:contentTypeVersion="0" ma:contentTypeDescription="Crée un document." ma:contentTypeScope="" ma:versionID="157e3b7b8ab50f9673071f9f2737f9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fe331b061e72866024fe28ebad680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4B8E58-50F1-4132-9AEB-54DEF3CB5E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196D2A-BA79-4BCB-B15A-0AC0C84989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0BA8C0-58B1-443D-86BD-0B18D4B8E2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621CF94-32EC-4461-98C1-D461A6E40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1504</Words>
  <Characters>8275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GMSIH</Company>
  <LinksUpToDate>false</LinksUpToDate>
  <CharactersWithSpaces>9760</CharactersWithSpaces>
  <SharedDoc>false</SharedDoc>
  <HLinks>
    <vt:vector size="24" baseType="variant">
      <vt:variant>
        <vt:i4>1376307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_Toc360112178</vt:lpwstr>
      </vt:variant>
      <vt:variant>
        <vt:i4>1376307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_Toc360112177</vt:lpwstr>
      </vt:variant>
      <vt:variant>
        <vt:i4>1179731</vt:i4>
      </vt:variant>
      <vt:variant>
        <vt:i4>3</vt:i4>
      </vt:variant>
      <vt:variant>
        <vt:i4>0</vt:i4>
      </vt:variant>
      <vt:variant>
        <vt:i4>5</vt:i4>
      </vt:variant>
      <vt:variant>
        <vt:lpwstr>http://numerique.anap.fr/</vt:lpwstr>
      </vt:variant>
      <vt:variant>
        <vt:lpwstr/>
      </vt:variant>
      <vt:variant>
        <vt:i4>5963902</vt:i4>
      </vt:variant>
      <vt:variant>
        <vt:i4>0</vt:i4>
      </vt:variant>
      <vt:variant>
        <vt:i4>0</vt:i4>
      </vt:variant>
      <vt:variant>
        <vt:i4>5</vt:i4>
      </vt:variant>
      <vt:variant>
        <vt:lpwstr>mailto:numerique@anap.fr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Rozenn GUELLEC</dc:creator>
  <cp:keywords/>
  <cp:lastModifiedBy>TAMRAZ Myriam</cp:lastModifiedBy>
  <cp:revision>2</cp:revision>
  <cp:lastPrinted>2011-10-10T15:45:00Z</cp:lastPrinted>
  <dcterms:created xsi:type="dcterms:W3CDTF">2019-06-21T09:36:00Z</dcterms:created>
  <dcterms:modified xsi:type="dcterms:W3CDTF">2019-06-21T09:36:00Z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chr reims</vt:lpwstr>
  </property>
  <property fmtid="{D5CDD505-2E9C-101B-9397-08002B2CF9AE}" pid="3" name="xd_Signature">
    <vt:lpwstr/>
  </property>
  <property fmtid="{D5CDD505-2E9C-101B-9397-08002B2CF9AE}" pid="4" name="Order">
    <vt:lpwstr>1514000.00000000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chr reims</vt:lpwstr>
  </property>
  <property fmtid="{D5CDD505-2E9C-101B-9397-08002B2CF9AE}" pid="8" name="ContentTypeId">
    <vt:lpwstr>0x0101003A77FE1E8FC65042A2E0E5F29E6FA8D1</vt:lpwstr>
  </property>
</Properties>
</file>