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AB" w:rsidRDefault="004371AB" w:rsidP="004371AB"/>
    <w:p w:rsidR="00AE7BB7" w:rsidRPr="001A734E" w:rsidRDefault="00AE7BB7" w:rsidP="00AE7BB7">
      <w:pPr>
        <w:jc w:val="center"/>
        <w:rPr>
          <w:b/>
          <w:sz w:val="28"/>
          <w:szCs w:val="28"/>
        </w:rPr>
      </w:pPr>
      <w:r w:rsidRPr="001A734E">
        <w:rPr>
          <w:b/>
          <w:sz w:val="28"/>
          <w:szCs w:val="28"/>
        </w:rPr>
        <w:t>Préconisations pour la mi</w:t>
      </w:r>
      <w:r w:rsidR="005B3F14">
        <w:rPr>
          <w:b/>
          <w:sz w:val="28"/>
          <w:szCs w:val="28"/>
        </w:rPr>
        <w:t>s</w:t>
      </w:r>
      <w:r w:rsidRPr="001A734E">
        <w:rPr>
          <w:b/>
          <w:sz w:val="28"/>
          <w:szCs w:val="28"/>
        </w:rPr>
        <w:t>e en place de la CSIRMT de groupement :</w:t>
      </w:r>
    </w:p>
    <w:p w:rsidR="00AE7BB7" w:rsidRDefault="00AE7BB7" w:rsidP="00ED4046"/>
    <w:p w:rsidR="00AE7BB7" w:rsidRPr="00ED4046" w:rsidRDefault="00ED4046" w:rsidP="00ED4046">
      <w:pPr>
        <w:pStyle w:val="Paragraphedeliste"/>
        <w:numPr>
          <w:ilvl w:val="0"/>
          <w:numId w:val="13"/>
        </w:numPr>
        <w:spacing w:after="200"/>
        <w:rPr>
          <w:b/>
        </w:rPr>
      </w:pPr>
      <w:r w:rsidRPr="00ED4046">
        <w:t xml:space="preserve">Pour plus de visibilité sur le rôle de cette instance, la </w:t>
      </w:r>
      <w:r w:rsidRPr="00ED4046">
        <w:rPr>
          <w:b/>
        </w:rPr>
        <w:t>renommer « </w:t>
      </w:r>
      <w:r w:rsidR="00AE7BB7" w:rsidRPr="00ED4046">
        <w:rPr>
          <w:b/>
        </w:rPr>
        <w:t>commis</w:t>
      </w:r>
      <w:r w:rsidRPr="00ED4046">
        <w:rPr>
          <w:b/>
        </w:rPr>
        <w:t>sion paramédicale de territoire »</w:t>
      </w:r>
    </w:p>
    <w:p w:rsidR="00AE7BB7" w:rsidRPr="00ED4046" w:rsidRDefault="00ED4046" w:rsidP="00ED4046">
      <w:pPr>
        <w:pStyle w:val="Paragraphedeliste"/>
        <w:numPr>
          <w:ilvl w:val="0"/>
          <w:numId w:val="13"/>
        </w:numPr>
        <w:spacing w:after="200"/>
        <w:rPr>
          <w:b/>
        </w:rPr>
      </w:pPr>
      <w:r w:rsidRPr="00ED4046">
        <w:t xml:space="preserve">Pour plus de souplesse de fonctionnement et de réactivité, </w:t>
      </w:r>
      <w:r w:rsidRPr="00ED4046">
        <w:rPr>
          <w:b/>
        </w:rPr>
        <w:t>privilégier u</w:t>
      </w:r>
      <w:r w:rsidR="00AE7BB7" w:rsidRPr="00ED4046">
        <w:rPr>
          <w:b/>
        </w:rPr>
        <w:t xml:space="preserve">ne composition resserrée </w:t>
      </w:r>
    </w:p>
    <w:p w:rsidR="00AE7BB7" w:rsidRPr="00ED4046" w:rsidRDefault="00ED4046" w:rsidP="00ED4046">
      <w:pPr>
        <w:pStyle w:val="Paragraphedeliste"/>
        <w:numPr>
          <w:ilvl w:val="0"/>
          <w:numId w:val="13"/>
        </w:numPr>
        <w:spacing w:after="200"/>
      </w:pPr>
      <w:r w:rsidRPr="00ED4046">
        <w:t xml:space="preserve">Pour garantir la vitalité de cette instance, </w:t>
      </w:r>
      <w:r w:rsidRPr="00ED4046">
        <w:rPr>
          <w:b/>
        </w:rPr>
        <w:t xml:space="preserve">prévoir un </w:t>
      </w:r>
      <w:r w:rsidR="00AE7BB7" w:rsidRPr="00ED4046">
        <w:rPr>
          <w:b/>
        </w:rPr>
        <w:t xml:space="preserve">rythme </w:t>
      </w:r>
      <w:r w:rsidRPr="00ED4046">
        <w:rPr>
          <w:b/>
        </w:rPr>
        <w:t>de réunion fréquent</w:t>
      </w:r>
      <w:r w:rsidR="00AE7BB7" w:rsidRPr="00ED4046">
        <w:t xml:space="preserve"> </w:t>
      </w:r>
    </w:p>
    <w:p w:rsidR="00AE7BB7" w:rsidRPr="00ED4046" w:rsidRDefault="00ED4046" w:rsidP="00ED4046">
      <w:pPr>
        <w:pStyle w:val="Paragraphedeliste"/>
        <w:numPr>
          <w:ilvl w:val="0"/>
          <w:numId w:val="13"/>
        </w:numPr>
        <w:spacing w:after="200"/>
        <w:rPr>
          <w:b/>
        </w:rPr>
      </w:pPr>
      <w:r w:rsidRPr="00ED4046">
        <w:t xml:space="preserve">Pour articuler cette instance avec l’objet du GHT, </w:t>
      </w:r>
      <w:r w:rsidRPr="00ED4046">
        <w:rPr>
          <w:b/>
        </w:rPr>
        <w:t>définir un so</w:t>
      </w:r>
      <w:r w:rsidR="00AE7BB7" w:rsidRPr="00ED4046">
        <w:rPr>
          <w:b/>
        </w:rPr>
        <w:t>cle de compétences</w:t>
      </w:r>
      <w:r w:rsidRPr="00ED4046">
        <w:rPr>
          <w:b/>
        </w:rPr>
        <w:t xml:space="preserve"> lié à la mise en œuvre du projet médico-soignant du GHT</w:t>
      </w:r>
      <w:r w:rsidR="00AE7BB7" w:rsidRPr="00ED4046">
        <w:rPr>
          <w:b/>
        </w:rPr>
        <w:t xml:space="preserve">. </w:t>
      </w:r>
    </w:p>
    <w:p w:rsidR="00AE7BB7" w:rsidRDefault="00AE7BB7" w:rsidP="00ED4046">
      <w:r>
        <w:t>Ces préconisations trouvent leur traduction dans le</w:t>
      </w:r>
      <w:r w:rsidR="00ED4046">
        <w:t xml:space="preserve"> modèle suivant d’avenant à la convention c</w:t>
      </w:r>
      <w:r>
        <w:t>onstitutive du GHT.</w:t>
      </w:r>
    </w:p>
    <w:p w:rsidR="004371AB" w:rsidRDefault="004371AB" w:rsidP="00ED4046"/>
    <w:p w:rsidR="004371AB" w:rsidRDefault="004371AB" w:rsidP="004371AB">
      <w:pPr>
        <w:pBdr>
          <w:bottom w:val="single" w:sz="4" w:space="1" w:color="auto"/>
        </w:pBdr>
        <w:jc w:val="center"/>
      </w:pPr>
    </w:p>
    <w:p w:rsidR="00A2266D" w:rsidRPr="004371AB" w:rsidRDefault="004371AB" w:rsidP="00AE7BB7">
      <w:pPr>
        <w:jc w:val="center"/>
        <w:rPr>
          <w:b/>
        </w:rPr>
      </w:pPr>
      <w:r>
        <w:rPr>
          <w:b/>
        </w:rPr>
        <w:t xml:space="preserve">PROPOSITION D’AVENANT POUR LA  </w:t>
      </w:r>
      <w:r w:rsidR="00A2266D" w:rsidRPr="004371AB">
        <w:rPr>
          <w:b/>
        </w:rPr>
        <w:t xml:space="preserve">CSIRMT </w:t>
      </w:r>
      <w:r w:rsidRPr="004371AB">
        <w:rPr>
          <w:b/>
        </w:rPr>
        <w:t xml:space="preserve">DU </w:t>
      </w:r>
      <w:r w:rsidR="00A2266D" w:rsidRPr="004371AB">
        <w:rPr>
          <w:b/>
        </w:rPr>
        <w:t>GHT</w:t>
      </w:r>
    </w:p>
    <w:p w:rsidR="004371AB" w:rsidRDefault="004371AB" w:rsidP="00AE7BB7">
      <w:pPr>
        <w:jc w:val="center"/>
      </w:pPr>
    </w:p>
    <w:p w:rsidR="004371AB" w:rsidRDefault="004371AB" w:rsidP="00A2266D">
      <w:pPr>
        <w:jc w:val="center"/>
      </w:pPr>
    </w:p>
    <w:p w:rsidR="004371AB" w:rsidRDefault="004371AB" w:rsidP="00ED4046">
      <w:pPr>
        <w:jc w:val="center"/>
      </w:pPr>
    </w:p>
    <w:p w:rsidR="004371AB" w:rsidRDefault="004371AB" w:rsidP="00A2266D">
      <w:pPr>
        <w:jc w:val="center"/>
      </w:pPr>
    </w:p>
    <w:p w:rsidR="00A2266D" w:rsidRPr="00ED4046" w:rsidRDefault="00ED4046" w:rsidP="00ED4046">
      <w:pPr>
        <w:rPr>
          <w:i/>
        </w:rPr>
      </w:pPr>
      <w:r w:rsidRPr="00ED4046">
        <w:rPr>
          <w:i/>
        </w:rPr>
        <w:t>Ajouter dans les visas de la convention constitutive, les références des délibérations de chaque CSIRMT</w:t>
      </w:r>
    </w:p>
    <w:p w:rsidR="00ED4046" w:rsidRPr="0015506E" w:rsidRDefault="00ED4046" w:rsidP="00ED4046">
      <w:pPr>
        <w:jc w:val="left"/>
      </w:pPr>
    </w:p>
    <w:p w:rsidR="00A2266D" w:rsidRDefault="00A2266D" w:rsidP="00A2266D">
      <w:pPr>
        <w:pStyle w:val="Titre3"/>
        <w:spacing w:before="0" w:line="240" w:lineRule="auto"/>
        <w:ind w:left="0" w:firstLine="0"/>
        <w:rPr>
          <w:rFonts w:ascii="Calibri" w:eastAsia="Times New Roman" w:hAnsi="Calibri" w:cs="Times New Roman"/>
          <w:caps/>
          <w:color w:val="4F81BD"/>
          <w:spacing w:val="10"/>
          <w:kern w:val="28"/>
          <w:sz w:val="20"/>
          <w:szCs w:val="20"/>
        </w:rPr>
      </w:pPr>
      <w:bookmarkStart w:id="0" w:name="_Toc450833678"/>
      <w:r w:rsidRPr="0015506E">
        <w:rPr>
          <w:b/>
          <w:color w:val="auto"/>
          <w:sz w:val="20"/>
          <w:szCs w:val="20"/>
        </w:rPr>
        <w:t>Article</w:t>
      </w:r>
      <w:r>
        <w:rPr>
          <w:b/>
          <w:color w:val="auto"/>
          <w:sz w:val="20"/>
          <w:szCs w:val="20"/>
        </w:rPr>
        <w:t xml:space="preserve"> n° X</w:t>
      </w:r>
      <w:r w:rsidRPr="0015506E">
        <w:rPr>
          <w:b/>
          <w:color w:val="auto"/>
          <w:sz w:val="20"/>
          <w:szCs w:val="20"/>
        </w:rPr>
        <w:t>:</w:t>
      </w:r>
      <w:r w:rsidRPr="0015506E">
        <w:rPr>
          <w:b/>
          <w:color w:val="auto"/>
        </w:rPr>
        <w:t xml:space="preserve"> </w:t>
      </w:r>
      <w:r w:rsidRPr="0015506E">
        <w:rPr>
          <w:rFonts w:ascii="Calibri" w:eastAsia="Times New Roman" w:hAnsi="Calibri" w:cs="Times New Roman"/>
          <w:caps/>
          <w:color w:val="4F81BD"/>
          <w:spacing w:val="10"/>
          <w:kern w:val="28"/>
          <w:sz w:val="20"/>
          <w:szCs w:val="20"/>
        </w:rPr>
        <w:t xml:space="preserve">commission </w:t>
      </w:r>
      <w:r>
        <w:rPr>
          <w:rFonts w:ascii="Calibri" w:eastAsia="Times New Roman" w:hAnsi="Calibri" w:cs="Times New Roman"/>
          <w:caps/>
          <w:color w:val="4F81BD"/>
          <w:spacing w:val="10"/>
          <w:kern w:val="28"/>
          <w:sz w:val="20"/>
          <w:szCs w:val="20"/>
        </w:rPr>
        <w:t xml:space="preserve">PARAmédicale dE TERRITOIRE </w:t>
      </w:r>
      <w:r w:rsidRPr="0015506E">
        <w:rPr>
          <w:rFonts w:ascii="Calibri" w:eastAsia="Times New Roman" w:hAnsi="Calibri" w:cs="Times New Roman"/>
          <w:caps/>
          <w:color w:val="4F81BD"/>
          <w:spacing w:val="10"/>
          <w:kern w:val="28"/>
          <w:sz w:val="20"/>
          <w:szCs w:val="20"/>
        </w:rPr>
        <w:t xml:space="preserve">de sante </w:t>
      </w:r>
      <w:bookmarkEnd w:id="0"/>
    </w:p>
    <w:p w:rsidR="004371AB" w:rsidRPr="004371AB" w:rsidRDefault="004371AB" w:rsidP="004371AB"/>
    <w:p w:rsidR="00A2266D" w:rsidRPr="0015506E" w:rsidRDefault="00A2266D" w:rsidP="00A2266D">
      <w:pPr>
        <w:numPr>
          <w:ilvl w:val="0"/>
          <w:numId w:val="3"/>
        </w:num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200" w:after="200"/>
        <w:ind w:left="0" w:firstLine="0"/>
        <w:jc w:val="left"/>
        <w:outlineLvl w:val="0"/>
        <w:rPr>
          <w:rFonts w:ascii="Calibri" w:eastAsia="Times New Roman" w:hAnsi="Calibri" w:cs="Times New Roman"/>
          <w:b/>
          <w:bCs/>
          <w:caps/>
          <w:color w:val="FFFFFF"/>
          <w:spacing w:val="15"/>
          <w:sz w:val="22"/>
        </w:rPr>
      </w:pPr>
      <w:r>
        <w:rPr>
          <w:rFonts w:ascii="Calibri" w:eastAsia="Times New Roman" w:hAnsi="Calibri" w:cs="Times New Roman"/>
          <w:b/>
          <w:bCs/>
          <w:caps/>
          <w:color w:val="FFFFFF"/>
          <w:spacing w:val="15"/>
          <w:sz w:val="22"/>
        </w:rPr>
        <w:t>DENOMINATION</w:t>
      </w:r>
    </w:p>
    <w:p w:rsidR="00A2266D" w:rsidRDefault="00A2266D" w:rsidP="00A2266D">
      <w:pPr>
        <w:rPr>
          <w:b/>
        </w:rPr>
      </w:pPr>
      <w:r>
        <w:t xml:space="preserve">La commission des soins infirmiers, de rééducation et médico-techniques du GHT est dénommée </w:t>
      </w:r>
      <w:r w:rsidRPr="00A2266D">
        <w:rPr>
          <w:b/>
        </w:rPr>
        <w:t xml:space="preserve">COMMISSION PARAMEDICALE DE TERRITOIRE. </w:t>
      </w:r>
    </w:p>
    <w:p w:rsidR="004371AB" w:rsidRPr="00A2266D" w:rsidRDefault="004371AB" w:rsidP="00A2266D">
      <w:pPr>
        <w:rPr>
          <w:b/>
        </w:rPr>
      </w:pPr>
    </w:p>
    <w:p w:rsidR="00A2266D" w:rsidRPr="0015506E" w:rsidRDefault="00A2266D" w:rsidP="00A2266D">
      <w:pPr>
        <w:numPr>
          <w:ilvl w:val="0"/>
          <w:numId w:val="3"/>
        </w:num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200" w:after="200"/>
        <w:ind w:left="0" w:firstLine="0"/>
        <w:jc w:val="left"/>
        <w:outlineLvl w:val="0"/>
        <w:rPr>
          <w:rFonts w:ascii="Calibri" w:eastAsia="Times New Roman" w:hAnsi="Calibri" w:cs="Times New Roman"/>
          <w:b/>
          <w:bCs/>
          <w:caps/>
          <w:color w:val="FFFFFF"/>
          <w:spacing w:val="15"/>
          <w:sz w:val="22"/>
        </w:rPr>
      </w:pPr>
      <w:bookmarkStart w:id="1" w:name="_Toc450833679"/>
      <w:r w:rsidRPr="0015506E">
        <w:rPr>
          <w:rFonts w:ascii="Calibri" w:eastAsia="Times New Roman" w:hAnsi="Calibri" w:cs="Times New Roman"/>
          <w:b/>
          <w:bCs/>
          <w:caps/>
          <w:color w:val="FFFFFF"/>
          <w:spacing w:val="15"/>
          <w:sz w:val="22"/>
        </w:rPr>
        <w:t>Missions / attributions</w:t>
      </w:r>
      <w:bookmarkEnd w:id="1"/>
    </w:p>
    <w:p w:rsidR="00A2266D" w:rsidRDefault="00ED4046" w:rsidP="00A2266D">
      <w:r>
        <w:t>Conformément aux</w:t>
      </w:r>
      <w:r w:rsidR="00A2266D" w:rsidRPr="00ED4046">
        <w:t xml:space="preserve"> délibération</w:t>
      </w:r>
      <w:r>
        <w:t>s</w:t>
      </w:r>
      <w:r w:rsidR="00A2266D" w:rsidRPr="00ED4046">
        <w:t xml:space="preserve"> des commissions des soins infirmiers, de rééducation et médico-techniques des établissements parties au groupement, la commission des soins infirmiers, de rééducation et médico-techniques de groupement</w:t>
      </w:r>
      <w:r w:rsidR="00044ACE" w:rsidRPr="00ED4046">
        <w:t xml:space="preserve">, dénommée commission paramédicale de territoire, </w:t>
      </w:r>
      <w:r w:rsidR="00A2266D" w:rsidRPr="00ED4046">
        <w:t xml:space="preserve"> </w:t>
      </w:r>
      <w:r w:rsidRPr="00ED4046">
        <w:rPr>
          <w:b/>
        </w:rPr>
        <w:t>est consultée</w:t>
      </w:r>
      <w:r>
        <w:t xml:space="preserve"> sur </w:t>
      </w:r>
      <w:r w:rsidRPr="00ED4046">
        <w:rPr>
          <w:highlight w:val="lightGray"/>
        </w:rPr>
        <w:t>[RAYER MENTIONS INUTILES]</w:t>
      </w:r>
      <w:r w:rsidR="00A2266D" w:rsidRPr="00ED4046">
        <w:t> :</w:t>
      </w:r>
    </w:p>
    <w:p w:rsidR="00ED4046" w:rsidRPr="00ED4046" w:rsidRDefault="00A2266D" w:rsidP="00ED4046">
      <w:pPr>
        <w:pStyle w:val="Paragraphedeliste"/>
        <w:numPr>
          <w:ilvl w:val="0"/>
          <w:numId w:val="13"/>
        </w:numPr>
      </w:pPr>
      <w:r w:rsidRPr="00ED4046">
        <w:t xml:space="preserve">Le projet de soins infirmiers, de rééducation et médico-techniques élaboré par le </w:t>
      </w:r>
      <w:r w:rsidR="00412D53">
        <w:t>coordonnateur général des soins</w:t>
      </w:r>
      <w:r w:rsidRPr="00ED4046">
        <w:t>; </w:t>
      </w:r>
    </w:p>
    <w:p w:rsidR="00ED4046" w:rsidRPr="00ED4046" w:rsidRDefault="00A2266D" w:rsidP="00ED4046">
      <w:pPr>
        <w:pStyle w:val="Paragraphedeliste"/>
        <w:numPr>
          <w:ilvl w:val="0"/>
          <w:numId w:val="13"/>
        </w:numPr>
      </w:pPr>
      <w:r w:rsidRPr="00ED4046">
        <w:t>L'organisation générale des soins infirmiers, de rééducation et médico-techniques ainsi q</w:t>
      </w:r>
      <w:r w:rsidR="00412D53">
        <w:t>ue l'accompagnement des malades</w:t>
      </w:r>
      <w:r w:rsidRPr="00ED4046">
        <w:t>;</w:t>
      </w:r>
    </w:p>
    <w:p w:rsidR="00ED4046" w:rsidRPr="00ED4046" w:rsidRDefault="00A2266D" w:rsidP="00ED4046">
      <w:pPr>
        <w:pStyle w:val="Paragraphedeliste"/>
        <w:numPr>
          <w:ilvl w:val="0"/>
          <w:numId w:val="13"/>
        </w:numPr>
      </w:pPr>
      <w:r w:rsidRPr="00ED4046">
        <w:t>La politique d'amélioration continue de la qualité, de la sécurité des soins et de la ges</w:t>
      </w:r>
      <w:r w:rsidR="00412D53">
        <w:t>tion des risques liés aux soins</w:t>
      </w:r>
      <w:r w:rsidRPr="00ED4046">
        <w:t>;</w:t>
      </w:r>
    </w:p>
    <w:p w:rsidR="00ED4046" w:rsidRPr="00ED4046" w:rsidRDefault="00A2266D" w:rsidP="00ED4046">
      <w:pPr>
        <w:pStyle w:val="Paragraphedeliste"/>
        <w:numPr>
          <w:ilvl w:val="0"/>
          <w:numId w:val="13"/>
        </w:numPr>
      </w:pPr>
      <w:r w:rsidRPr="00ED4046">
        <w:t>Les conditions générales d'accueil et</w:t>
      </w:r>
      <w:r w:rsidR="00412D53">
        <w:t xml:space="preserve"> de prise en charge des usagers</w:t>
      </w:r>
      <w:r w:rsidRPr="00ED4046">
        <w:t>;</w:t>
      </w:r>
    </w:p>
    <w:p w:rsidR="00ED4046" w:rsidRPr="00ED4046" w:rsidRDefault="00A2266D" w:rsidP="00ED4046">
      <w:pPr>
        <w:pStyle w:val="Paragraphedeliste"/>
        <w:numPr>
          <w:ilvl w:val="0"/>
          <w:numId w:val="13"/>
        </w:numPr>
      </w:pPr>
      <w:r w:rsidRPr="00ED4046">
        <w:t>La recherche et l'innovation dans le domaine des soins infirmiers, de rééducation et médico-techniques</w:t>
      </w:r>
    </w:p>
    <w:p w:rsidR="00ED4046" w:rsidRPr="00ED4046" w:rsidRDefault="00A2266D" w:rsidP="00ED4046">
      <w:pPr>
        <w:pStyle w:val="Paragraphedeliste"/>
        <w:numPr>
          <w:ilvl w:val="0"/>
          <w:numId w:val="13"/>
        </w:numPr>
      </w:pPr>
      <w:r w:rsidRPr="00ED4046">
        <w:t>La politique de développement professionnel continu</w:t>
      </w:r>
      <w:r w:rsidR="00ED4046">
        <w:t>.</w:t>
      </w:r>
    </w:p>
    <w:p w:rsidR="00ED4046" w:rsidRDefault="00ED4046" w:rsidP="00ED4046">
      <w:pPr>
        <w:pStyle w:val="Paragraphedeliste"/>
        <w:ind w:left="0"/>
        <w:rPr>
          <w:i/>
          <w:highlight w:val="yellow"/>
        </w:rPr>
      </w:pPr>
    </w:p>
    <w:p w:rsidR="00ED4046" w:rsidRDefault="00ED4046" w:rsidP="00ED4046">
      <w:r>
        <w:t>Conformément aux</w:t>
      </w:r>
      <w:r w:rsidRPr="00ED4046">
        <w:t xml:space="preserve"> délibération</w:t>
      </w:r>
      <w:r>
        <w:t>s</w:t>
      </w:r>
      <w:r w:rsidRPr="00ED4046">
        <w:t xml:space="preserve"> des commissions des soins infirmiers, de rééducation et médico-techniques des établissements parties au groupement, la commission des soins infirmiers, de </w:t>
      </w:r>
      <w:r w:rsidRPr="00ED4046">
        <w:lastRenderedPageBreak/>
        <w:t xml:space="preserve">rééducation et médico-techniques de groupement, dénommée commission paramédicale de territoire,  </w:t>
      </w:r>
      <w:r w:rsidRPr="00ED4046">
        <w:rPr>
          <w:b/>
        </w:rPr>
        <w:t>est informée</w:t>
      </w:r>
      <w:r>
        <w:t xml:space="preserve"> sur </w:t>
      </w:r>
      <w:r w:rsidRPr="00ED4046">
        <w:rPr>
          <w:highlight w:val="lightGray"/>
        </w:rPr>
        <w:t>[RAYER MENTIONS INUTILES]</w:t>
      </w:r>
      <w:r w:rsidRPr="00ED4046">
        <w:t> :</w:t>
      </w:r>
    </w:p>
    <w:p w:rsidR="00ED4046" w:rsidRPr="00ED4046" w:rsidRDefault="00A2266D" w:rsidP="00ED4046">
      <w:pPr>
        <w:pStyle w:val="Paragraphedeliste"/>
        <w:numPr>
          <w:ilvl w:val="0"/>
          <w:numId w:val="13"/>
        </w:numPr>
      </w:pPr>
      <w:r w:rsidRPr="00ED4046">
        <w:t>Le règlement intérieur de l'établissement ;</w:t>
      </w:r>
    </w:p>
    <w:p w:rsidR="00ED4046" w:rsidRPr="00ED4046" w:rsidRDefault="00A2266D" w:rsidP="00ED4046">
      <w:pPr>
        <w:pStyle w:val="Paragraphedeliste"/>
        <w:numPr>
          <w:ilvl w:val="0"/>
          <w:numId w:val="13"/>
        </w:numPr>
      </w:pPr>
      <w:r w:rsidRPr="00ED4046">
        <w:t>La mise en place de la procédure prévue à l'article L. 6146-2 ; </w:t>
      </w:r>
    </w:p>
    <w:p w:rsidR="00A2266D" w:rsidRPr="00ED4046" w:rsidRDefault="00A2266D" w:rsidP="00ED4046">
      <w:pPr>
        <w:pStyle w:val="Paragraphedeliste"/>
        <w:numPr>
          <w:ilvl w:val="0"/>
          <w:numId w:val="13"/>
        </w:numPr>
      </w:pPr>
      <w:r w:rsidRPr="00ED4046">
        <w:t>Le rapport annuel portant sur l'activité de l'établissement. </w:t>
      </w:r>
    </w:p>
    <w:p w:rsidR="00044ACE" w:rsidRDefault="00044ACE" w:rsidP="00044ACE">
      <w:pPr>
        <w:pStyle w:val="Paragraphedeliste"/>
        <w:ind w:left="1416"/>
        <w:jc w:val="left"/>
        <w:rPr>
          <w:i/>
        </w:rPr>
      </w:pPr>
    </w:p>
    <w:p w:rsidR="00044ACE" w:rsidRDefault="00044ACE" w:rsidP="00044ACE">
      <w:r w:rsidRPr="00ED4046">
        <w:t>La commission des soins infirmiers, de rééducation et médico-techniques de groupement est</w:t>
      </w:r>
      <w:r>
        <w:t xml:space="preserve"> également consultée pour avi</w:t>
      </w:r>
      <w:r w:rsidR="00095BEA">
        <w:t xml:space="preserve">s </w:t>
      </w:r>
      <w:r>
        <w:t>sur :</w:t>
      </w:r>
    </w:p>
    <w:p w:rsidR="00044ACE" w:rsidRDefault="00044ACE" w:rsidP="00044ACE">
      <w:pPr>
        <w:pStyle w:val="Paragraphedeliste"/>
        <w:numPr>
          <w:ilvl w:val="0"/>
          <w:numId w:val="9"/>
        </w:numPr>
        <w:spacing w:after="200"/>
      </w:pPr>
      <w:r w:rsidRPr="003B6BA6">
        <w:t xml:space="preserve">Le projet de soins partagé du </w:t>
      </w:r>
      <w:r w:rsidR="00095BEA">
        <w:t>groupement</w:t>
      </w:r>
      <w:r w:rsidRPr="003B6BA6">
        <w:t xml:space="preserve"> </w:t>
      </w:r>
      <w:r>
        <w:t xml:space="preserve">et son articulation avec les projets de soins </w:t>
      </w:r>
      <w:r w:rsidRPr="003B6BA6">
        <w:t xml:space="preserve">des établissements </w:t>
      </w:r>
      <w:proofErr w:type="gramStart"/>
      <w:r w:rsidRPr="003B6BA6">
        <w:t>partie</w:t>
      </w:r>
      <w:r>
        <w:t>s</w:t>
      </w:r>
      <w:proofErr w:type="gramEnd"/>
      <w:r>
        <w:t>;</w:t>
      </w:r>
    </w:p>
    <w:p w:rsidR="00044ACE" w:rsidRDefault="00044ACE" w:rsidP="00044ACE">
      <w:pPr>
        <w:pStyle w:val="Paragraphedeliste"/>
        <w:numPr>
          <w:ilvl w:val="0"/>
          <w:numId w:val="9"/>
        </w:numPr>
        <w:spacing w:after="200"/>
      </w:pPr>
      <w:r>
        <w:t>L</w:t>
      </w:r>
      <w:r w:rsidRPr="003B6BA6">
        <w:t>’accompagnement et l’engagement des équipes paramédicales dans la mise en œuvre</w:t>
      </w:r>
      <w:r>
        <w:t xml:space="preserve"> des filières de soins graduées ainsi que </w:t>
      </w:r>
      <w:r w:rsidRPr="003B6BA6">
        <w:t>l’organisation et le suivi des parcours de soins co</w:t>
      </w:r>
      <w:r>
        <w:t>o</w:t>
      </w:r>
      <w:r w:rsidRPr="003B6BA6">
        <w:t xml:space="preserve">rdonnés prioritairement </w:t>
      </w:r>
      <w:r>
        <w:t>défini</w:t>
      </w:r>
      <w:r w:rsidRPr="003B6BA6">
        <w:t xml:space="preserve">s dans le </w:t>
      </w:r>
      <w:r>
        <w:t>projet médical partagé</w:t>
      </w:r>
      <w:r w:rsidRPr="003B6BA6">
        <w:t xml:space="preserve"> et le </w:t>
      </w:r>
      <w:r w:rsidR="00412D53">
        <w:t>projet de soins partagé</w:t>
      </w:r>
      <w:r>
        <w:t>;</w:t>
      </w:r>
    </w:p>
    <w:p w:rsidR="00044ACE" w:rsidRDefault="00044ACE" w:rsidP="00044ACE">
      <w:pPr>
        <w:pStyle w:val="Paragraphedeliste"/>
        <w:numPr>
          <w:ilvl w:val="0"/>
          <w:numId w:val="9"/>
        </w:numPr>
        <w:spacing w:after="200"/>
      </w:pPr>
      <w:r w:rsidRPr="00F11557">
        <w:t>La politique d’encadrem</w:t>
      </w:r>
      <w:r>
        <w:t>ent des étudiants en discipline paramédicale</w:t>
      </w:r>
      <w:r w:rsidRPr="00F11557">
        <w:t xml:space="preserve">  en stage en lien avec la coordination des instituts de formation paramédicale</w:t>
      </w:r>
      <w:r>
        <w:t xml:space="preserve"> au niveau du groupement hospitalier de territoire</w:t>
      </w:r>
      <w:r w:rsidRPr="00F11557">
        <w:t>.</w:t>
      </w:r>
    </w:p>
    <w:p w:rsidR="00044ACE" w:rsidRPr="007731E3" w:rsidRDefault="00044ACE" w:rsidP="00044ACE">
      <w:pPr>
        <w:pStyle w:val="Paragraphedeliste"/>
        <w:numPr>
          <w:ilvl w:val="0"/>
          <w:numId w:val="9"/>
        </w:numPr>
        <w:spacing w:after="200"/>
      </w:pPr>
      <w:r w:rsidRPr="007731E3">
        <w:t>La contribution et le soutien à la politique qualité, de sécurité des soins et de gestion des risques à l’échelle du groupement hospitalier de territoire, en lien avec l’expression des usagers ainsi que l’engagement dans les dispositifs d’évaluation et de certification  nationaux ;</w:t>
      </w:r>
    </w:p>
    <w:p w:rsidR="00044ACE" w:rsidRDefault="00044ACE" w:rsidP="00044ACE">
      <w:pPr>
        <w:pStyle w:val="Paragraphedeliste"/>
        <w:numPr>
          <w:ilvl w:val="0"/>
          <w:numId w:val="9"/>
        </w:numPr>
        <w:spacing w:after="200"/>
      </w:pPr>
      <w:r w:rsidRPr="007731E3">
        <w:t>La politique et le développement   de programmes et d’actions de recherche paramédicale et d’innovation en santé au niveau groupement.</w:t>
      </w:r>
    </w:p>
    <w:p w:rsidR="00095BEA" w:rsidRPr="007731E3" w:rsidRDefault="00095BEA" w:rsidP="00095BEA">
      <w:pPr>
        <w:pStyle w:val="Paragraphedeliste"/>
        <w:spacing w:after="200"/>
      </w:pPr>
    </w:p>
    <w:p w:rsidR="00A2266D" w:rsidRPr="0015506E" w:rsidRDefault="00A2266D" w:rsidP="00A2266D">
      <w:pPr>
        <w:numPr>
          <w:ilvl w:val="0"/>
          <w:numId w:val="3"/>
        </w:num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200" w:after="200"/>
        <w:ind w:left="0" w:firstLine="0"/>
        <w:jc w:val="left"/>
        <w:outlineLvl w:val="0"/>
        <w:rPr>
          <w:rFonts w:ascii="Calibri" w:eastAsia="Times New Roman" w:hAnsi="Calibri" w:cs="Times New Roman"/>
          <w:b/>
          <w:bCs/>
          <w:caps/>
          <w:color w:val="FFFFFF"/>
          <w:spacing w:val="15"/>
          <w:sz w:val="22"/>
        </w:rPr>
      </w:pPr>
      <w:bookmarkStart w:id="2" w:name="_Toc450833680"/>
      <w:r w:rsidRPr="0015506E">
        <w:rPr>
          <w:rFonts w:ascii="Calibri" w:eastAsia="Times New Roman" w:hAnsi="Calibri" w:cs="Times New Roman"/>
          <w:b/>
          <w:bCs/>
          <w:caps/>
          <w:color w:val="FFFFFF"/>
          <w:spacing w:val="15"/>
          <w:sz w:val="22"/>
        </w:rPr>
        <w:t>Composition</w:t>
      </w:r>
      <w:bookmarkEnd w:id="2"/>
      <w:r w:rsidR="009D731E">
        <w:rPr>
          <w:rFonts w:ascii="Calibri" w:eastAsia="Times New Roman" w:hAnsi="Calibri" w:cs="Times New Roman"/>
          <w:b/>
          <w:bCs/>
          <w:caps/>
          <w:color w:val="FFFFFF"/>
          <w:spacing w:val="15"/>
          <w:sz w:val="22"/>
        </w:rPr>
        <w:t xml:space="preserve"> de LA COMMISSION PARAMEDICALE DE TERRITOIRE </w:t>
      </w:r>
      <w:r w:rsidRPr="0015506E">
        <w:rPr>
          <w:rFonts w:ascii="Calibri" w:eastAsia="Times New Roman" w:hAnsi="Calibri" w:cs="Times New Roman"/>
          <w:b/>
          <w:bCs/>
          <w:caps/>
          <w:color w:val="FFFFFF"/>
          <w:spacing w:val="15"/>
          <w:sz w:val="22"/>
        </w:rPr>
        <w:tab/>
      </w:r>
    </w:p>
    <w:p w:rsidR="00044ACE" w:rsidRDefault="00095BEA" w:rsidP="00044ACE">
      <w:pPr>
        <w:spacing w:line="240" w:lineRule="auto"/>
        <w:rPr>
          <w:i/>
        </w:rPr>
      </w:pPr>
      <w:r w:rsidRPr="00095BEA">
        <w:rPr>
          <w:i/>
          <w:highlight w:val="lightGray"/>
        </w:rPr>
        <w:t>[</w:t>
      </w:r>
      <w:r w:rsidR="00512805">
        <w:rPr>
          <w:i/>
          <w:highlight w:val="lightGray"/>
        </w:rPr>
        <w:t>Deux</w:t>
      </w:r>
      <w:r w:rsidR="00044ACE" w:rsidRPr="00095BEA">
        <w:rPr>
          <w:i/>
          <w:highlight w:val="lightGray"/>
        </w:rPr>
        <w:t xml:space="preserve">  options </w:t>
      </w:r>
      <w:r w:rsidRPr="00095BEA">
        <w:rPr>
          <w:i/>
          <w:highlight w:val="lightGray"/>
        </w:rPr>
        <w:t>proposées,</w:t>
      </w:r>
      <w:r w:rsidR="00044ACE" w:rsidRPr="00095BEA">
        <w:rPr>
          <w:i/>
          <w:highlight w:val="lightGray"/>
        </w:rPr>
        <w:t xml:space="preserve"> en fonction des périmètres des GHT</w:t>
      </w:r>
      <w:r w:rsidRPr="00095BEA">
        <w:rPr>
          <w:i/>
          <w:highlight w:val="lightGray"/>
        </w:rPr>
        <w:t>, pour limiter le nombre de membres</w:t>
      </w:r>
      <w:r w:rsidR="00044ACE" w:rsidRPr="00095BEA">
        <w:rPr>
          <w:i/>
          <w:highlight w:val="lightGray"/>
        </w:rPr>
        <w:t xml:space="preserve"> à 15 titulaires et 15 suppléants </w:t>
      </w:r>
      <w:r w:rsidRPr="00095BEA">
        <w:rPr>
          <w:i/>
          <w:highlight w:val="lightGray"/>
        </w:rPr>
        <w:t>maximum – RAYER LA MENTION INUTILE]</w:t>
      </w:r>
    </w:p>
    <w:p w:rsidR="00095BEA" w:rsidRDefault="00095BEA" w:rsidP="00044ACE">
      <w:pPr>
        <w:spacing w:line="240" w:lineRule="auto"/>
        <w:rPr>
          <w:i/>
        </w:rPr>
      </w:pPr>
    </w:p>
    <w:p w:rsidR="00044ACE" w:rsidRPr="007731E3" w:rsidRDefault="00F21A3D" w:rsidP="00095BEA">
      <w:pPr>
        <w:spacing w:line="240" w:lineRule="auto"/>
      </w:pPr>
      <w:r w:rsidRPr="003B3917">
        <w:rPr>
          <w:highlight w:val="lightGray"/>
        </w:rPr>
        <w:t>[OPTION 1</w:t>
      </w:r>
      <w:r w:rsidR="00095BEA" w:rsidRPr="003B3917">
        <w:rPr>
          <w:highlight w:val="lightGray"/>
        </w:rPr>
        <w:t>:</w:t>
      </w:r>
      <w:r w:rsidR="00044ACE" w:rsidRPr="00FF123E">
        <w:rPr>
          <w:highlight w:val="lightGray"/>
        </w:rPr>
        <w:t xml:space="preserve"> </w:t>
      </w:r>
      <w:r w:rsidR="00512805">
        <w:rPr>
          <w:highlight w:val="lightGray"/>
        </w:rPr>
        <w:t>le</w:t>
      </w:r>
      <w:r w:rsidR="00044ACE" w:rsidRPr="00FF123E">
        <w:rPr>
          <w:highlight w:val="lightGray"/>
        </w:rPr>
        <w:t xml:space="preserve"> GHT</w:t>
      </w:r>
      <w:r>
        <w:rPr>
          <w:highlight w:val="lightGray"/>
        </w:rPr>
        <w:t xml:space="preserve"> </w:t>
      </w:r>
      <w:r w:rsidR="00512805">
        <w:rPr>
          <w:highlight w:val="lightGray"/>
        </w:rPr>
        <w:t xml:space="preserve">compte au maximum 5 établissements </w:t>
      </w:r>
      <w:proofErr w:type="gramStart"/>
      <w:r w:rsidR="00512805">
        <w:rPr>
          <w:highlight w:val="lightGray"/>
        </w:rPr>
        <w:t>parties</w:t>
      </w:r>
      <w:proofErr w:type="gramEnd"/>
      <w:r w:rsidR="00095BEA" w:rsidRPr="00FF123E">
        <w:rPr>
          <w:highlight w:val="lightGray"/>
        </w:rPr>
        <w:t>]</w:t>
      </w:r>
    </w:p>
    <w:p w:rsidR="00512805" w:rsidRDefault="00095BEA" w:rsidP="00512805">
      <w:r>
        <w:t>L</w:t>
      </w:r>
      <w:r w:rsidRPr="00ED4046">
        <w:t>a commission des soins infirmiers, de rééducation et médico-techniques de groupement, dénommée commiss</w:t>
      </w:r>
      <w:r w:rsidR="00512805">
        <w:t>ion paramédicale de territoire e</w:t>
      </w:r>
      <w:r w:rsidR="00951743">
        <w:t>st composée</w:t>
      </w:r>
      <w:r w:rsidR="00512805">
        <w:t xml:space="preserve"> : </w:t>
      </w:r>
    </w:p>
    <w:p w:rsidR="00512805" w:rsidRDefault="00951743" w:rsidP="00512805">
      <w:pPr>
        <w:pStyle w:val="Paragraphedeliste"/>
        <w:numPr>
          <w:ilvl w:val="0"/>
          <w:numId w:val="9"/>
        </w:numPr>
      </w:pPr>
      <w:r>
        <w:t>des p</w:t>
      </w:r>
      <w:r w:rsidR="00412D53" w:rsidRPr="007731E3">
        <w:t>résidents</w:t>
      </w:r>
      <w:r w:rsidR="00412D53">
        <w:t xml:space="preserve"> des </w:t>
      </w:r>
      <w:r w:rsidR="00E34019">
        <w:t>commissions des soins infirmiers, de rééducation et médico-techniques</w:t>
      </w:r>
      <w:r w:rsidR="00412D53">
        <w:t xml:space="preserve"> des établissements parties,</w:t>
      </w:r>
      <w:r>
        <w:t xml:space="preserve"> </w:t>
      </w:r>
    </w:p>
    <w:p w:rsidR="00E34019" w:rsidRDefault="00E34019" w:rsidP="00512805">
      <w:pPr>
        <w:pStyle w:val="Paragraphedeliste"/>
        <w:numPr>
          <w:ilvl w:val="0"/>
          <w:numId w:val="9"/>
        </w:numPr>
      </w:pPr>
      <w:r>
        <w:t xml:space="preserve">d’un représentant par collège et par établissement partie, soit trois représentants par établissement partie ; chaque représentant est désigné par chaque collège visé à l’article R. 6146-11 du code de la santé publique, à la majorité des voix des membres du collège concerné, pour chaque commission des soins infirmiers, de rééducation et médico-techniques d’établissement. </w:t>
      </w:r>
    </w:p>
    <w:p w:rsidR="00E34019" w:rsidRDefault="00E34019" w:rsidP="00E34019">
      <w:pPr>
        <w:pStyle w:val="Paragraphedeliste"/>
      </w:pPr>
      <w:r>
        <w:t xml:space="preserve"> </w:t>
      </w:r>
    </w:p>
    <w:p w:rsidR="00951743" w:rsidRDefault="00951743" w:rsidP="00512805">
      <w:pPr>
        <w:rPr>
          <w:bCs/>
        </w:rPr>
      </w:pPr>
      <w:r w:rsidRPr="00951743">
        <w:rPr>
          <w:bCs/>
        </w:rPr>
        <w:t>Participent</w:t>
      </w:r>
      <w:r w:rsidR="00AF267B" w:rsidRPr="00951743">
        <w:rPr>
          <w:bCs/>
        </w:rPr>
        <w:t xml:space="preserve"> aux séances avec voix consultative :</w:t>
      </w:r>
    </w:p>
    <w:p w:rsidR="00951743" w:rsidRDefault="00512805" w:rsidP="00044ACE">
      <w:pPr>
        <w:ind w:left="360"/>
        <w:rPr>
          <w:bCs/>
        </w:rPr>
      </w:pPr>
      <w:r>
        <w:rPr>
          <w:bCs/>
        </w:rPr>
        <w:t xml:space="preserve">- </w:t>
      </w:r>
      <w:r w:rsidR="00951743">
        <w:rPr>
          <w:bCs/>
        </w:rPr>
        <w:t xml:space="preserve"> </w:t>
      </w:r>
      <w:r w:rsidR="00AF267B" w:rsidRPr="00951743">
        <w:rPr>
          <w:bCs/>
        </w:rPr>
        <w:t>le coordonnateur des instituts de formation paramédicale rattachés aux</w:t>
      </w:r>
      <w:r w:rsidR="00951743">
        <w:rPr>
          <w:bCs/>
        </w:rPr>
        <w:t xml:space="preserve"> établissements de santé du </w:t>
      </w:r>
      <w:r w:rsidR="00E34019">
        <w:rPr>
          <w:bCs/>
        </w:rPr>
        <w:t>groupement hospitalier de territoire</w:t>
      </w:r>
      <w:r w:rsidR="00951743">
        <w:rPr>
          <w:bCs/>
        </w:rPr>
        <w:t>,</w:t>
      </w:r>
    </w:p>
    <w:p w:rsidR="00951743" w:rsidRPr="00951743" w:rsidRDefault="00512805" w:rsidP="00044ACE">
      <w:pPr>
        <w:ind w:left="360"/>
        <w:rPr>
          <w:bCs/>
        </w:rPr>
      </w:pPr>
      <w:r>
        <w:rPr>
          <w:bCs/>
        </w:rPr>
        <w:t xml:space="preserve">- </w:t>
      </w:r>
      <w:r w:rsidR="00951743">
        <w:rPr>
          <w:bCs/>
        </w:rPr>
        <w:t xml:space="preserve"> </w:t>
      </w:r>
      <w:r w:rsidR="00951743" w:rsidRPr="00951743">
        <w:rPr>
          <w:bCs/>
        </w:rPr>
        <w:t xml:space="preserve">un </w:t>
      </w:r>
      <w:r w:rsidR="00951743">
        <w:rPr>
          <w:bCs/>
        </w:rPr>
        <w:t xml:space="preserve">représentant des </w:t>
      </w:r>
      <w:r w:rsidR="00951743" w:rsidRPr="00951743">
        <w:rPr>
          <w:bCs/>
        </w:rPr>
        <w:t>étudiant</w:t>
      </w:r>
      <w:r w:rsidR="00951743">
        <w:rPr>
          <w:bCs/>
        </w:rPr>
        <w:t>s</w:t>
      </w:r>
      <w:r w:rsidR="00951743" w:rsidRPr="00951743">
        <w:rPr>
          <w:bCs/>
        </w:rPr>
        <w:t xml:space="preserve"> de troisième année désigné par le coordonateur des inst</w:t>
      </w:r>
      <w:r w:rsidR="00E34019">
        <w:rPr>
          <w:bCs/>
        </w:rPr>
        <w:t>ituts de formation paramédicale,</w:t>
      </w:r>
    </w:p>
    <w:p w:rsidR="00951743" w:rsidRDefault="00512805" w:rsidP="00044ACE">
      <w:pPr>
        <w:ind w:left="360"/>
        <w:rPr>
          <w:bCs/>
        </w:rPr>
      </w:pPr>
      <w:r>
        <w:rPr>
          <w:bCs/>
        </w:rPr>
        <w:t xml:space="preserve">- </w:t>
      </w:r>
      <w:r w:rsidR="00951743">
        <w:rPr>
          <w:bCs/>
        </w:rPr>
        <w:t xml:space="preserve"> </w:t>
      </w:r>
      <w:r w:rsidR="00951743" w:rsidRPr="00951743">
        <w:rPr>
          <w:bCs/>
        </w:rPr>
        <w:t xml:space="preserve">un représentant de la </w:t>
      </w:r>
      <w:r w:rsidR="00E34019">
        <w:rPr>
          <w:bCs/>
        </w:rPr>
        <w:t>commission médicale</w:t>
      </w:r>
      <w:r w:rsidR="00951743" w:rsidRPr="00951743">
        <w:rPr>
          <w:bCs/>
        </w:rPr>
        <w:t xml:space="preserve"> ou du collège médical désigné par le président</w:t>
      </w:r>
      <w:r w:rsidR="00951743">
        <w:rPr>
          <w:bCs/>
        </w:rPr>
        <w:t xml:space="preserve"> </w:t>
      </w:r>
      <w:r w:rsidR="00E34019">
        <w:rPr>
          <w:bCs/>
        </w:rPr>
        <w:t xml:space="preserve">de la commission médicale ou du </w:t>
      </w:r>
      <w:r w:rsidR="00951743">
        <w:rPr>
          <w:bCs/>
        </w:rPr>
        <w:t xml:space="preserve">collège </w:t>
      </w:r>
      <w:r w:rsidR="00E34019">
        <w:rPr>
          <w:bCs/>
        </w:rPr>
        <w:t>médical</w:t>
      </w:r>
      <w:r w:rsidR="00951743">
        <w:rPr>
          <w:bCs/>
        </w:rPr>
        <w:t xml:space="preserve"> du </w:t>
      </w:r>
      <w:r w:rsidR="00E34019">
        <w:rPr>
          <w:bCs/>
        </w:rPr>
        <w:t>groupement hospitalier de territoire</w:t>
      </w:r>
      <w:r w:rsidR="00951743">
        <w:rPr>
          <w:bCs/>
        </w:rPr>
        <w:t>,</w:t>
      </w:r>
    </w:p>
    <w:p w:rsidR="00951743" w:rsidRPr="00951743" w:rsidRDefault="00512805" w:rsidP="00044ACE">
      <w:pPr>
        <w:ind w:left="360"/>
        <w:rPr>
          <w:bCs/>
        </w:rPr>
      </w:pPr>
      <w:r>
        <w:rPr>
          <w:bCs/>
        </w:rPr>
        <w:t xml:space="preserve">- </w:t>
      </w:r>
      <w:r w:rsidR="00951743" w:rsidRPr="00951743">
        <w:rPr>
          <w:bCs/>
        </w:rPr>
        <w:t xml:space="preserve"> un représentant des usagers choisi parmi les membres de la </w:t>
      </w:r>
      <w:r w:rsidR="00E34019">
        <w:rPr>
          <w:bCs/>
        </w:rPr>
        <w:t>commission des usagers ou du comité des usagers,</w:t>
      </w:r>
    </w:p>
    <w:p w:rsidR="00044ACE" w:rsidRDefault="00512805" w:rsidP="00044ACE">
      <w:pPr>
        <w:ind w:left="360"/>
        <w:rPr>
          <w:i/>
        </w:rPr>
      </w:pPr>
      <w:r>
        <w:rPr>
          <w:bCs/>
        </w:rPr>
        <w:t xml:space="preserve">- </w:t>
      </w:r>
      <w:r w:rsidR="00E34019">
        <w:rPr>
          <w:bCs/>
        </w:rPr>
        <w:t>t</w:t>
      </w:r>
      <w:r w:rsidR="00951743" w:rsidRPr="00951743">
        <w:rPr>
          <w:bCs/>
        </w:rPr>
        <w:t>oute personne qualifiée pouvant être associée aux travaux de la commission à l’initiative du président</w:t>
      </w:r>
      <w:r w:rsidR="00AF267B" w:rsidRPr="00951743">
        <w:rPr>
          <w:bCs/>
        </w:rPr>
        <w:t xml:space="preserve"> </w:t>
      </w:r>
      <w:r w:rsidR="00044ACE" w:rsidRPr="00F21A3D">
        <w:rPr>
          <w:bCs/>
          <w:i/>
        </w:rPr>
        <w:t>(</w:t>
      </w:r>
      <w:r w:rsidR="00E34019">
        <w:rPr>
          <w:bCs/>
          <w:i/>
        </w:rPr>
        <w:t>m</w:t>
      </w:r>
      <w:r w:rsidR="00F21A3D" w:rsidRPr="00F21A3D">
        <w:rPr>
          <w:bCs/>
          <w:i/>
        </w:rPr>
        <w:t>édecins</w:t>
      </w:r>
      <w:r w:rsidR="00E34019">
        <w:rPr>
          <w:bCs/>
          <w:i/>
        </w:rPr>
        <w:t>, d</w:t>
      </w:r>
      <w:r w:rsidR="00F21A3D" w:rsidRPr="00F21A3D">
        <w:rPr>
          <w:bCs/>
          <w:i/>
        </w:rPr>
        <w:t xml:space="preserve">irecteurs, usagers, sages-femmes, psychologues, </w:t>
      </w:r>
      <w:r w:rsidR="00044ACE" w:rsidRPr="00F21A3D">
        <w:rPr>
          <w:bCs/>
          <w:i/>
        </w:rPr>
        <w:t>personnel socio-éducatif</w:t>
      </w:r>
      <w:r w:rsidR="00044ACE" w:rsidRPr="00F21A3D">
        <w:rPr>
          <w:i/>
        </w:rPr>
        <w:t>)</w:t>
      </w:r>
    </w:p>
    <w:p w:rsidR="00095BEA" w:rsidRPr="007731E3" w:rsidRDefault="00095BEA" w:rsidP="00044ACE">
      <w:pPr>
        <w:ind w:left="360"/>
      </w:pPr>
    </w:p>
    <w:p w:rsidR="006E7DDA" w:rsidRDefault="006E7DDA" w:rsidP="00F21A3D">
      <w:pPr>
        <w:spacing w:line="240" w:lineRule="auto"/>
        <w:rPr>
          <w:highlight w:val="lightGray"/>
        </w:rPr>
      </w:pPr>
    </w:p>
    <w:p w:rsidR="00044ACE" w:rsidRPr="00F21A3D" w:rsidRDefault="00F21A3D" w:rsidP="00F21A3D">
      <w:pPr>
        <w:spacing w:line="240" w:lineRule="auto"/>
      </w:pPr>
      <w:r w:rsidRPr="003B3917">
        <w:rPr>
          <w:highlight w:val="lightGray"/>
        </w:rPr>
        <w:lastRenderedPageBreak/>
        <w:t>[OPTION 2</w:t>
      </w:r>
      <w:r w:rsidR="00044ACE" w:rsidRPr="003B3917">
        <w:rPr>
          <w:highlight w:val="lightGray"/>
        </w:rPr>
        <w:t>:</w:t>
      </w:r>
      <w:r w:rsidR="00044ACE" w:rsidRPr="00F21A3D">
        <w:rPr>
          <w:highlight w:val="lightGray"/>
        </w:rPr>
        <w:t xml:space="preserve"> le </w:t>
      </w:r>
      <w:r w:rsidR="00E34019">
        <w:rPr>
          <w:highlight w:val="lightGray"/>
        </w:rPr>
        <w:t>GHT compte entre 6 et 10</w:t>
      </w:r>
      <w:r w:rsidR="00512805">
        <w:rPr>
          <w:highlight w:val="lightGray"/>
        </w:rPr>
        <w:t xml:space="preserve"> établissements parties</w:t>
      </w:r>
      <w:r w:rsidRPr="00F21A3D">
        <w:t>]</w:t>
      </w:r>
    </w:p>
    <w:p w:rsidR="00512805" w:rsidRDefault="003B3917" w:rsidP="00512805">
      <w:r>
        <w:t>L</w:t>
      </w:r>
      <w:r w:rsidRPr="00ED4046">
        <w:t xml:space="preserve">a commission des soins infirmiers, de rééducation et médico-techniques de groupement, dénommée commission paramédicale de territoire, </w:t>
      </w:r>
      <w:r w:rsidR="00512805">
        <w:t>e</w:t>
      </w:r>
      <w:r>
        <w:t>st composée</w:t>
      </w:r>
      <w:r w:rsidR="00512805">
        <w:t> :</w:t>
      </w:r>
    </w:p>
    <w:p w:rsidR="00512805" w:rsidRDefault="003B3917" w:rsidP="00512805">
      <w:pPr>
        <w:pStyle w:val="Paragraphedeliste"/>
        <w:numPr>
          <w:ilvl w:val="0"/>
          <w:numId w:val="9"/>
        </w:numPr>
      </w:pPr>
      <w:r>
        <w:t>des p</w:t>
      </w:r>
      <w:r w:rsidRPr="007731E3">
        <w:t>résidents</w:t>
      </w:r>
      <w:r>
        <w:t xml:space="preserve"> des </w:t>
      </w:r>
      <w:r w:rsidR="006D7B8B" w:rsidRPr="00ED4046">
        <w:t>commission</w:t>
      </w:r>
      <w:r w:rsidR="006D7B8B">
        <w:t>s</w:t>
      </w:r>
      <w:r w:rsidR="006D7B8B" w:rsidRPr="00ED4046">
        <w:t xml:space="preserve"> des soins infirmiers, de rééducation et médico-techniques </w:t>
      </w:r>
      <w:r>
        <w:t xml:space="preserve">des établissements parties, </w:t>
      </w:r>
    </w:p>
    <w:p w:rsidR="00512805" w:rsidRPr="00512805" w:rsidRDefault="00E34019" w:rsidP="00512805">
      <w:pPr>
        <w:pStyle w:val="Paragraphedeliste"/>
        <w:numPr>
          <w:ilvl w:val="0"/>
          <w:numId w:val="9"/>
        </w:numPr>
      </w:pPr>
      <w:r>
        <w:t>de deux</w:t>
      </w:r>
      <w:r w:rsidR="00512805">
        <w:t xml:space="preserve"> représentant</w:t>
      </w:r>
      <w:r>
        <w:t>s</w:t>
      </w:r>
      <w:r w:rsidR="003B3917">
        <w:t xml:space="preserve"> par établissement partie, </w:t>
      </w:r>
      <w:r w:rsidR="00512805">
        <w:t>désigné</w:t>
      </w:r>
      <w:r>
        <w:t>s</w:t>
      </w:r>
      <w:r w:rsidR="00512805">
        <w:t xml:space="preserve"> parmi les membres de la </w:t>
      </w:r>
      <w:r w:rsidR="006D7B8B" w:rsidRPr="00ED4046">
        <w:t xml:space="preserve">commission des soins infirmiers, de rééducation et médico-techniques </w:t>
      </w:r>
      <w:r w:rsidR="00512805">
        <w:t xml:space="preserve">de l’établissement, par la majorité des voix des membres de </w:t>
      </w:r>
      <w:r w:rsidR="00512805" w:rsidRPr="00512805">
        <w:rPr>
          <w:bCs/>
        </w:rPr>
        <w:t xml:space="preserve">la </w:t>
      </w:r>
      <w:r w:rsidR="006D7B8B" w:rsidRPr="00ED4046">
        <w:t xml:space="preserve">commission des soins infirmiers, de rééducation et médico-techniques </w:t>
      </w:r>
      <w:r w:rsidR="00512805" w:rsidRPr="00512805">
        <w:rPr>
          <w:bCs/>
        </w:rPr>
        <w:t>de l’établissement partie concerné. </w:t>
      </w:r>
    </w:p>
    <w:p w:rsidR="00512805" w:rsidRDefault="00512805" w:rsidP="00512805"/>
    <w:p w:rsidR="006D7B8B" w:rsidRDefault="006D7B8B" w:rsidP="006D7B8B">
      <w:pPr>
        <w:rPr>
          <w:bCs/>
        </w:rPr>
      </w:pPr>
      <w:r w:rsidRPr="00951743">
        <w:rPr>
          <w:bCs/>
        </w:rPr>
        <w:t>Participent aux séances avec voix consultative :</w:t>
      </w:r>
    </w:p>
    <w:p w:rsidR="006D7B8B" w:rsidRDefault="006D7B8B" w:rsidP="006D7B8B">
      <w:pPr>
        <w:ind w:left="360"/>
        <w:rPr>
          <w:bCs/>
        </w:rPr>
      </w:pPr>
      <w:r>
        <w:rPr>
          <w:bCs/>
        </w:rPr>
        <w:t xml:space="preserve">-  </w:t>
      </w:r>
      <w:r w:rsidRPr="00951743">
        <w:rPr>
          <w:bCs/>
        </w:rPr>
        <w:t>le coordonnateur des instituts de formation paramédicale rattachés aux</w:t>
      </w:r>
      <w:r>
        <w:rPr>
          <w:bCs/>
        </w:rPr>
        <w:t xml:space="preserve"> établissements de santé du groupement hospitalier de territoire,</w:t>
      </w:r>
    </w:p>
    <w:p w:rsidR="006D7B8B" w:rsidRPr="00951743" w:rsidRDefault="006D7B8B" w:rsidP="006D7B8B">
      <w:pPr>
        <w:ind w:left="360"/>
        <w:rPr>
          <w:bCs/>
        </w:rPr>
      </w:pPr>
      <w:r>
        <w:rPr>
          <w:bCs/>
        </w:rPr>
        <w:t xml:space="preserve">-  </w:t>
      </w:r>
      <w:r w:rsidRPr="00951743">
        <w:rPr>
          <w:bCs/>
        </w:rPr>
        <w:t xml:space="preserve">un </w:t>
      </w:r>
      <w:r>
        <w:rPr>
          <w:bCs/>
        </w:rPr>
        <w:t xml:space="preserve">représentant des </w:t>
      </w:r>
      <w:r w:rsidRPr="00951743">
        <w:rPr>
          <w:bCs/>
        </w:rPr>
        <w:t>étudiant</w:t>
      </w:r>
      <w:r>
        <w:rPr>
          <w:bCs/>
        </w:rPr>
        <w:t>s</w:t>
      </w:r>
      <w:r w:rsidRPr="00951743">
        <w:rPr>
          <w:bCs/>
        </w:rPr>
        <w:t xml:space="preserve"> de troisième année désigné par le </w:t>
      </w:r>
      <w:proofErr w:type="spellStart"/>
      <w:r w:rsidRPr="00951743">
        <w:rPr>
          <w:bCs/>
        </w:rPr>
        <w:t>coordonateur</w:t>
      </w:r>
      <w:proofErr w:type="spellEnd"/>
      <w:r w:rsidRPr="00951743">
        <w:rPr>
          <w:bCs/>
        </w:rPr>
        <w:t xml:space="preserve"> des inst</w:t>
      </w:r>
      <w:r>
        <w:rPr>
          <w:bCs/>
        </w:rPr>
        <w:t>ituts de formation paramédicale,</w:t>
      </w:r>
    </w:p>
    <w:p w:rsidR="006D7B8B" w:rsidRDefault="006D7B8B" w:rsidP="006D7B8B">
      <w:pPr>
        <w:ind w:left="360"/>
        <w:rPr>
          <w:bCs/>
        </w:rPr>
      </w:pPr>
      <w:r>
        <w:rPr>
          <w:bCs/>
        </w:rPr>
        <w:t xml:space="preserve">-  </w:t>
      </w:r>
      <w:r w:rsidRPr="00951743">
        <w:rPr>
          <w:bCs/>
        </w:rPr>
        <w:t xml:space="preserve">un représentant de la </w:t>
      </w:r>
      <w:r>
        <w:rPr>
          <w:bCs/>
        </w:rPr>
        <w:t>commission médicale</w:t>
      </w:r>
      <w:r w:rsidRPr="00951743">
        <w:rPr>
          <w:bCs/>
        </w:rPr>
        <w:t xml:space="preserve"> ou du collège médical désigné par le président</w:t>
      </w:r>
      <w:r>
        <w:rPr>
          <w:bCs/>
        </w:rPr>
        <w:t xml:space="preserve"> de la commission médicale ou du collège médical du groupement hospitalier de territoire,</w:t>
      </w:r>
    </w:p>
    <w:p w:rsidR="006D7B8B" w:rsidRPr="00951743" w:rsidRDefault="006D7B8B" w:rsidP="006D7B8B">
      <w:pPr>
        <w:ind w:left="360"/>
        <w:rPr>
          <w:bCs/>
        </w:rPr>
      </w:pPr>
      <w:r>
        <w:rPr>
          <w:bCs/>
        </w:rPr>
        <w:t xml:space="preserve">- </w:t>
      </w:r>
      <w:r w:rsidRPr="00951743">
        <w:rPr>
          <w:bCs/>
        </w:rPr>
        <w:t xml:space="preserve"> un représentant des usagers choisi parmi les membres de la </w:t>
      </w:r>
      <w:r>
        <w:rPr>
          <w:bCs/>
        </w:rPr>
        <w:t>commission des usagers ou du comité des usagers,</w:t>
      </w:r>
    </w:p>
    <w:p w:rsidR="006D7B8B" w:rsidRDefault="006D7B8B" w:rsidP="006D7B8B">
      <w:pPr>
        <w:ind w:left="360"/>
        <w:rPr>
          <w:i/>
        </w:rPr>
      </w:pPr>
      <w:r>
        <w:rPr>
          <w:bCs/>
        </w:rPr>
        <w:t>- t</w:t>
      </w:r>
      <w:r w:rsidRPr="00951743">
        <w:rPr>
          <w:bCs/>
        </w:rPr>
        <w:t xml:space="preserve">oute personne qualifiée pouvant être associée aux travaux de la commission à l’initiative du président </w:t>
      </w:r>
      <w:r w:rsidRPr="00F21A3D">
        <w:rPr>
          <w:bCs/>
          <w:i/>
        </w:rPr>
        <w:t>(</w:t>
      </w:r>
      <w:r>
        <w:rPr>
          <w:bCs/>
          <w:i/>
        </w:rPr>
        <w:t>m</w:t>
      </w:r>
      <w:r w:rsidRPr="00F21A3D">
        <w:rPr>
          <w:bCs/>
          <w:i/>
        </w:rPr>
        <w:t>édecins</w:t>
      </w:r>
      <w:r>
        <w:rPr>
          <w:bCs/>
          <w:i/>
        </w:rPr>
        <w:t>, d</w:t>
      </w:r>
      <w:r w:rsidRPr="00F21A3D">
        <w:rPr>
          <w:bCs/>
          <w:i/>
        </w:rPr>
        <w:t>irecteurs, usagers, sages-femmes, psychologues, personnel socio-éducatif</w:t>
      </w:r>
      <w:r w:rsidRPr="00F21A3D">
        <w:rPr>
          <w:i/>
        </w:rPr>
        <w:t>)</w:t>
      </w:r>
    </w:p>
    <w:p w:rsidR="00095BEA" w:rsidRPr="007731E3" w:rsidRDefault="00095BEA" w:rsidP="00044ACE">
      <w:pPr>
        <w:ind w:left="360"/>
      </w:pPr>
    </w:p>
    <w:p w:rsidR="00044ACE" w:rsidRPr="003B3917" w:rsidRDefault="00043A25" w:rsidP="003B3917">
      <w:pPr>
        <w:spacing w:line="240" w:lineRule="auto"/>
        <w:rPr>
          <w:i/>
          <w:highlight w:val="lightGray"/>
        </w:rPr>
      </w:pPr>
      <w:r w:rsidRPr="003B3917">
        <w:rPr>
          <w:highlight w:val="lightGray"/>
        </w:rPr>
        <w:t xml:space="preserve">[OPTION </w:t>
      </w:r>
      <w:r w:rsidR="00044ACE" w:rsidRPr="003B3917">
        <w:rPr>
          <w:highlight w:val="lightGray"/>
        </w:rPr>
        <w:t xml:space="preserve">3 : le </w:t>
      </w:r>
      <w:r w:rsidR="00E34019" w:rsidRPr="00E34019">
        <w:rPr>
          <w:highlight w:val="lightGray"/>
        </w:rPr>
        <w:t xml:space="preserve">GHT compte </w:t>
      </w:r>
      <w:r w:rsidR="00E34019">
        <w:rPr>
          <w:highlight w:val="lightGray"/>
        </w:rPr>
        <w:t>plus de</w:t>
      </w:r>
      <w:r w:rsidR="00044ACE" w:rsidRPr="003B3917">
        <w:rPr>
          <w:highlight w:val="lightGray"/>
        </w:rPr>
        <w:t xml:space="preserve"> 10 établissements</w:t>
      </w:r>
      <w:r w:rsidR="003B3917" w:rsidRPr="00043A25">
        <w:rPr>
          <w:highlight w:val="lightGray"/>
        </w:rPr>
        <w:t>]</w:t>
      </w:r>
      <w:r w:rsidR="00044ACE" w:rsidRPr="003B3917">
        <w:rPr>
          <w:i/>
          <w:highlight w:val="lightGray"/>
        </w:rPr>
        <w:t> </w:t>
      </w:r>
    </w:p>
    <w:p w:rsidR="00E34019" w:rsidRDefault="003B3917" w:rsidP="00E34019">
      <w:r>
        <w:t>L</w:t>
      </w:r>
      <w:r w:rsidRPr="00ED4046">
        <w:t xml:space="preserve">a commission des soins infirmiers, de rééducation et médico-techniques de groupement, dénommée commission paramédicale de territoire, </w:t>
      </w:r>
      <w:r w:rsidR="00E34019">
        <w:t>e</w:t>
      </w:r>
      <w:r>
        <w:t>st composée</w:t>
      </w:r>
      <w:r w:rsidR="00E34019">
        <w:t> :</w:t>
      </w:r>
    </w:p>
    <w:p w:rsidR="00E34019" w:rsidRDefault="003B3917" w:rsidP="00E34019">
      <w:pPr>
        <w:pStyle w:val="Paragraphedeliste"/>
        <w:numPr>
          <w:ilvl w:val="0"/>
          <w:numId w:val="9"/>
        </w:numPr>
      </w:pPr>
      <w:r>
        <w:t>des p</w:t>
      </w:r>
      <w:r w:rsidRPr="007731E3">
        <w:t>résidents</w:t>
      </w:r>
      <w:r>
        <w:t xml:space="preserve"> des </w:t>
      </w:r>
      <w:r w:rsidR="006D7B8B">
        <w:t>c</w:t>
      </w:r>
      <w:r w:rsidR="006D7B8B" w:rsidRPr="00ED4046">
        <w:t>ommission</w:t>
      </w:r>
      <w:r w:rsidR="006D7B8B">
        <w:t>s</w:t>
      </w:r>
      <w:r w:rsidR="006D7B8B" w:rsidRPr="00ED4046">
        <w:t xml:space="preserve"> des soins infirmiers, de rééducation et médico-techniques</w:t>
      </w:r>
      <w:r>
        <w:t xml:space="preserve"> des établissements parties, </w:t>
      </w:r>
    </w:p>
    <w:p w:rsidR="00E34019" w:rsidRPr="00512805" w:rsidRDefault="003B3917" w:rsidP="00E34019">
      <w:pPr>
        <w:pStyle w:val="Paragraphedeliste"/>
        <w:numPr>
          <w:ilvl w:val="0"/>
          <w:numId w:val="9"/>
        </w:numPr>
      </w:pPr>
      <w:r>
        <w:t xml:space="preserve">d’un représentant, </w:t>
      </w:r>
      <w:r w:rsidR="00E34019">
        <w:t xml:space="preserve">par établissement partie, désigné parmi les membres de la </w:t>
      </w:r>
      <w:r w:rsidR="006D7B8B">
        <w:t>c</w:t>
      </w:r>
      <w:r w:rsidR="006D7B8B" w:rsidRPr="00ED4046">
        <w:t>ommission des soins infirmiers, de rééducation et médico-techniques</w:t>
      </w:r>
      <w:r w:rsidR="00E34019">
        <w:t xml:space="preserve"> de l’établissement, par la majorité des voix des membres de </w:t>
      </w:r>
      <w:r w:rsidR="00E34019" w:rsidRPr="00512805">
        <w:rPr>
          <w:bCs/>
        </w:rPr>
        <w:t xml:space="preserve">la </w:t>
      </w:r>
      <w:r w:rsidR="006D7B8B">
        <w:rPr>
          <w:bCs/>
        </w:rPr>
        <w:t>c</w:t>
      </w:r>
      <w:r w:rsidR="006D7B8B" w:rsidRPr="00ED4046">
        <w:t>ommission des soins infirmiers, de rééducation et médico-techniques</w:t>
      </w:r>
      <w:r w:rsidR="00E34019" w:rsidRPr="00512805">
        <w:rPr>
          <w:bCs/>
        </w:rPr>
        <w:t xml:space="preserve"> de l’établissement partie concerné. </w:t>
      </w:r>
    </w:p>
    <w:p w:rsidR="00E34019" w:rsidRDefault="00E34019" w:rsidP="003B3917">
      <w:pPr>
        <w:ind w:left="360"/>
        <w:rPr>
          <w:bCs/>
        </w:rPr>
      </w:pPr>
    </w:p>
    <w:p w:rsidR="006D7B8B" w:rsidRDefault="006D7B8B" w:rsidP="006D7B8B">
      <w:pPr>
        <w:rPr>
          <w:bCs/>
        </w:rPr>
      </w:pPr>
      <w:r w:rsidRPr="00951743">
        <w:rPr>
          <w:bCs/>
        </w:rPr>
        <w:t>Participent aux séances avec voix consultative :</w:t>
      </w:r>
    </w:p>
    <w:p w:rsidR="006D7B8B" w:rsidRDefault="006D7B8B" w:rsidP="006D7B8B">
      <w:pPr>
        <w:ind w:left="360"/>
        <w:rPr>
          <w:bCs/>
        </w:rPr>
      </w:pPr>
      <w:r>
        <w:rPr>
          <w:bCs/>
        </w:rPr>
        <w:t xml:space="preserve">-  </w:t>
      </w:r>
      <w:r w:rsidRPr="00951743">
        <w:rPr>
          <w:bCs/>
        </w:rPr>
        <w:t>le coordonnateur des instituts de formation paramédicale rattachés aux</w:t>
      </w:r>
      <w:r>
        <w:rPr>
          <w:bCs/>
        </w:rPr>
        <w:t xml:space="preserve"> établissements de santé du groupement hospitalier de territoire,</w:t>
      </w:r>
    </w:p>
    <w:p w:rsidR="006D7B8B" w:rsidRPr="00951743" w:rsidRDefault="006D7B8B" w:rsidP="006D7B8B">
      <w:pPr>
        <w:ind w:left="360"/>
        <w:rPr>
          <w:bCs/>
        </w:rPr>
      </w:pPr>
      <w:r>
        <w:rPr>
          <w:bCs/>
        </w:rPr>
        <w:t xml:space="preserve">-  </w:t>
      </w:r>
      <w:r w:rsidRPr="00951743">
        <w:rPr>
          <w:bCs/>
        </w:rPr>
        <w:t xml:space="preserve">un </w:t>
      </w:r>
      <w:r>
        <w:rPr>
          <w:bCs/>
        </w:rPr>
        <w:t xml:space="preserve">représentant des </w:t>
      </w:r>
      <w:r w:rsidRPr="00951743">
        <w:rPr>
          <w:bCs/>
        </w:rPr>
        <w:t>étudiant</w:t>
      </w:r>
      <w:r>
        <w:rPr>
          <w:bCs/>
        </w:rPr>
        <w:t>s</w:t>
      </w:r>
      <w:r w:rsidRPr="00951743">
        <w:rPr>
          <w:bCs/>
        </w:rPr>
        <w:t xml:space="preserve"> de troisième année désigné par le </w:t>
      </w:r>
      <w:r w:rsidR="006E7DDA" w:rsidRPr="00951743">
        <w:rPr>
          <w:bCs/>
        </w:rPr>
        <w:t>coordonnateur</w:t>
      </w:r>
      <w:r w:rsidRPr="00951743">
        <w:rPr>
          <w:bCs/>
        </w:rPr>
        <w:t xml:space="preserve"> des inst</w:t>
      </w:r>
      <w:r>
        <w:rPr>
          <w:bCs/>
        </w:rPr>
        <w:t>ituts de formation paramédicale,</w:t>
      </w:r>
    </w:p>
    <w:p w:rsidR="006D7B8B" w:rsidRDefault="006D7B8B" w:rsidP="006D7B8B">
      <w:pPr>
        <w:ind w:left="360"/>
        <w:rPr>
          <w:bCs/>
        </w:rPr>
      </w:pPr>
      <w:r>
        <w:rPr>
          <w:bCs/>
        </w:rPr>
        <w:t xml:space="preserve">-  </w:t>
      </w:r>
      <w:r w:rsidRPr="00951743">
        <w:rPr>
          <w:bCs/>
        </w:rPr>
        <w:t xml:space="preserve">un représentant de la </w:t>
      </w:r>
      <w:r>
        <w:rPr>
          <w:bCs/>
        </w:rPr>
        <w:t>commission médicale</w:t>
      </w:r>
      <w:r w:rsidRPr="00951743">
        <w:rPr>
          <w:bCs/>
        </w:rPr>
        <w:t xml:space="preserve"> ou du collège médical désigné par le président</w:t>
      </w:r>
      <w:r>
        <w:rPr>
          <w:bCs/>
        </w:rPr>
        <w:t xml:space="preserve"> de la commission médicale ou du collège médical du groupement hospitalier de territoire,</w:t>
      </w:r>
    </w:p>
    <w:p w:rsidR="006D7B8B" w:rsidRPr="00951743" w:rsidRDefault="006D7B8B" w:rsidP="006D7B8B">
      <w:pPr>
        <w:ind w:left="360"/>
        <w:rPr>
          <w:bCs/>
        </w:rPr>
      </w:pPr>
      <w:r>
        <w:rPr>
          <w:bCs/>
        </w:rPr>
        <w:t xml:space="preserve">- </w:t>
      </w:r>
      <w:r w:rsidRPr="00951743">
        <w:rPr>
          <w:bCs/>
        </w:rPr>
        <w:t xml:space="preserve"> un représentant des usagers choisi parmi les membres de la </w:t>
      </w:r>
      <w:r>
        <w:rPr>
          <w:bCs/>
        </w:rPr>
        <w:t>commission des usagers ou du comité des usagers,</w:t>
      </w:r>
    </w:p>
    <w:p w:rsidR="006D7B8B" w:rsidRDefault="006D7B8B" w:rsidP="006D7B8B">
      <w:pPr>
        <w:ind w:left="360"/>
        <w:rPr>
          <w:i/>
        </w:rPr>
      </w:pPr>
      <w:r>
        <w:rPr>
          <w:bCs/>
        </w:rPr>
        <w:t>- t</w:t>
      </w:r>
      <w:r w:rsidRPr="00951743">
        <w:rPr>
          <w:bCs/>
        </w:rPr>
        <w:t xml:space="preserve">oute personne qualifiée pouvant être associée aux travaux de la commission à l’initiative du président </w:t>
      </w:r>
      <w:r w:rsidRPr="00F21A3D">
        <w:rPr>
          <w:bCs/>
          <w:i/>
        </w:rPr>
        <w:t>(</w:t>
      </w:r>
      <w:r>
        <w:rPr>
          <w:bCs/>
          <w:i/>
        </w:rPr>
        <w:t>m</w:t>
      </w:r>
      <w:r w:rsidRPr="00F21A3D">
        <w:rPr>
          <w:bCs/>
          <w:i/>
        </w:rPr>
        <w:t>édecins</w:t>
      </w:r>
      <w:r>
        <w:rPr>
          <w:bCs/>
          <w:i/>
        </w:rPr>
        <w:t>, d</w:t>
      </w:r>
      <w:r w:rsidRPr="00F21A3D">
        <w:rPr>
          <w:bCs/>
          <w:i/>
        </w:rPr>
        <w:t>irecteurs, usagers, sages-femmes, psychologues, personnel socio-éducatif</w:t>
      </w:r>
      <w:r w:rsidRPr="00F21A3D">
        <w:rPr>
          <w:i/>
        </w:rPr>
        <w:t>)</w:t>
      </w:r>
    </w:p>
    <w:p w:rsidR="00534F70" w:rsidRDefault="00534F70" w:rsidP="00043A25">
      <w:pPr>
        <w:ind w:left="360"/>
      </w:pPr>
    </w:p>
    <w:p w:rsidR="00534F70" w:rsidRDefault="00534F70" w:rsidP="00043A25">
      <w:pPr>
        <w:ind w:left="360"/>
      </w:pPr>
    </w:p>
    <w:p w:rsidR="00043A25" w:rsidRPr="00043A25" w:rsidRDefault="00043A25" w:rsidP="00043A25">
      <w:pPr>
        <w:ind w:left="360"/>
        <w:rPr>
          <w:bCs/>
        </w:rPr>
      </w:pPr>
      <w:r>
        <w:t>Le</w:t>
      </w:r>
      <w:r w:rsidR="00534F70">
        <w:t xml:space="preserve"> président d</w:t>
      </w:r>
      <w:r>
        <w:t xml:space="preserve">u comité stratégique </w:t>
      </w:r>
      <w:r w:rsidR="00534F70">
        <w:t>arrête la liste des membres composant la commission.</w:t>
      </w:r>
    </w:p>
    <w:p w:rsidR="00A2266D" w:rsidRDefault="00A2266D" w:rsidP="00A2266D">
      <w:pPr>
        <w:spacing w:line="240" w:lineRule="auto"/>
      </w:pPr>
    </w:p>
    <w:p w:rsidR="006E7DDA" w:rsidRDefault="006E7DDA" w:rsidP="00A2266D">
      <w:pPr>
        <w:spacing w:line="240" w:lineRule="auto"/>
      </w:pPr>
    </w:p>
    <w:p w:rsidR="006E7DDA" w:rsidRDefault="006E7DDA" w:rsidP="00A2266D">
      <w:pPr>
        <w:spacing w:line="240" w:lineRule="auto"/>
      </w:pPr>
    </w:p>
    <w:p w:rsidR="006E7DDA" w:rsidRDefault="006E7DDA" w:rsidP="00A2266D">
      <w:pPr>
        <w:spacing w:line="240" w:lineRule="auto"/>
      </w:pPr>
    </w:p>
    <w:p w:rsidR="006E7DDA" w:rsidRDefault="006E7DDA" w:rsidP="00A2266D">
      <w:pPr>
        <w:spacing w:line="240" w:lineRule="auto"/>
      </w:pPr>
    </w:p>
    <w:p w:rsidR="00A2266D" w:rsidRPr="0015506E" w:rsidRDefault="00A2266D" w:rsidP="00ED4046">
      <w:pPr>
        <w:numPr>
          <w:ilvl w:val="0"/>
          <w:numId w:val="3"/>
        </w:num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200" w:after="200"/>
        <w:ind w:left="0" w:firstLine="0"/>
        <w:jc w:val="left"/>
        <w:outlineLvl w:val="0"/>
        <w:rPr>
          <w:rFonts w:ascii="Calibri" w:eastAsia="Times New Roman" w:hAnsi="Calibri" w:cs="Times New Roman"/>
          <w:b/>
          <w:bCs/>
          <w:caps/>
          <w:color w:val="FFFFFF"/>
          <w:spacing w:val="15"/>
          <w:sz w:val="22"/>
        </w:rPr>
      </w:pPr>
      <w:bookmarkStart w:id="3" w:name="_Toc450833682"/>
      <w:r w:rsidRPr="0015506E">
        <w:rPr>
          <w:rFonts w:ascii="Calibri" w:eastAsia="Times New Roman" w:hAnsi="Calibri" w:cs="Times New Roman"/>
          <w:b/>
          <w:bCs/>
          <w:caps/>
          <w:color w:val="FFFFFF"/>
          <w:spacing w:val="15"/>
          <w:sz w:val="22"/>
        </w:rPr>
        <w:lastRenderedPageBreak/>
        <w:t>Fonctionnement</w:t>
      </w:r>
      <w:bookmarkEnd w:id="3"/>
    </w:p>
    <w:p w:rsidR="009D731E" w:rsidRDefault="009D731E" w:rsidP="009D731E">
      <w:pPr>
        <w:spacing w:before="200" w:after="200"/>
        <w:ind w:left="360"/>
        <w:contextualSpacing/>
        <w:jc w:val="left"/>
      </w:pPr>
    </w:p>
    <w:p w:rsidR="006D7B8B" w:rsidRDefault="009D731E" w:rsidP="00534F70">
      <w:pPr>
        <w:spacing w:before="200" w:after="200"/>
        <w:contextualSpacing/>
      </w:pPr>
      <w:r>
        <w:t xml:space="preserve">La  </w:t>
      </w:r>
      <w:r w:rsidR="006D7B8B">
        <w:t>c</w:t>
      </w:r>
      <w:r w:rsidR="006D7B8B" w:rsidRPr="00ED4046">
        <w:t>ommission des soins infirmiers, de rééducation et médico-techniques</w:t>
      </w:r>
      <w:r>
        <w:t xml:space="preserve"> de</w:t>
      </w:r>
      <w:r w:rsidRPr="00466399">
        <w:t xml:space="preserve"> </w:t>
      </w:r>
      <w:r>
        <w:t>groupement</w:t>
      </w:r>
      <w:r w:rsidR="006D7B8B">
        <w:t>, dénommée</w:t>
      </w:r>
      <w:r>
        <w:t xml:space="preserve"> commission paramédicale de territoire</w:t>
      </w:r>
      <w:r w:rsidR="006D7B8B">
        <w:t>,</w:t>
      </w:r>
      <w:r>
        <w:t xml:space="preserve"> </w:t>
      </w:r>
      <w:r w:rsidR="00534F70">
        <w:t xml:space="preserve">se réunit au </w:t>
      </w:r>
      <w:r w:rsidR="00534F70" w:rsidRPr="007731E3">
        <w:t xml:space="preserve">minimum </w:t>
      </w:r>
      <w:r w:rsidR="00534F70">
        <w:t>trois fois par an</w:t>
      </w:r>
      <w:r w:rsidR="006D7B8B">
        <w:t>.</w:t>
      </w:r>
    </w:p>
    <w:p w:rsidR="006D7B8B" w:rsidRDefault="006D7B8B" w:rsidP="00534F70">
      <w:pPr>
        <w:spacing w:before="200" w:after="200"/>
        <w:contextualSpacing/>
      </w:pPr>
    </w:p>
    <w:p w:rsidR="009D731E" w:rsidRDefault="006D7B8B" w:rsidP="00534F70">
      <w:pPr>
        <w:spacing w:before="200" w:after="200"/>
        <w:contextualSpacing/>
      </w:pPr>
      <w:r w:rsidRPr="006D7B8B">
        <w:t>E</w:t>
      </w:r>
      <w:r w:rsidR="00534F70" w:rsidRPr="006D7B8B">
        <w:t xml:space="preserve">lle  </w:t>
      </w:r>
      <w:r w:rsidR="009D731E" w:rsidRPr="006D7B8B">
        <w:t>est convoquée par son président</w:t>
      </w:r>
      <w:r w:rsidRPr="006D7B8B">
        <w:t>. La convocation</w:t>
      </w:r>
      <w:r w:rsidR="00534F70" w:rsidRPr="006D7B8B">
        <w:t xml:space="preserve"> est de droit à la demande du président du comité stratégique du GHT</w:t>
      </w:r>
      <w:r w:rsidRPr="006D7B8B">
        <w:t>,</w:t>
      </w:r>
      <w:r w:rsidR="00534F70" w:rsidRPr="006D7B8B">
        <w:t xml:space="preserve"> ou </w:t>
      </w:r>
      <w:r w:rsidRPr="006D7B8B">
        <w:t>de la moitié au moins de ses membres, ou d</w:t>
      </w:r>
      <w:r w:rsidR="00534F70" w:rsidRPr="006D7B8B">
        <w:t>u directeur général de l’agence régionale de santé</w:t>
      </w:r>
      <w:r w:rsidR="00636BAD" w:rsidRPr="006D7B8B">
        <w:t>.</w:t>
      </w:r>
    </w:p>
    <w:p w:rsidR="006D7B8B" w:rsidRDefault="006D7B8B" w:rsidP="00534F70">
      <w:pPr>
        <w:spacing w:before="200" w:after="200"/>
        <w:contextualSpacing/>
      </w:pPr>
    </w:p>
    <w:p w:rsidR="009D731E" w:rsidRDefault="009D731E" w:rsidP="009D731E">
      <w:pPr>
        <w:spacing w:line="240" w:lineRule="auto"/>
      </w:pPr>
      <w:r>
        <w:t xml:space="preserve">L’ordre du jour de la séance </w:t>
      </w:r>
      <w:r w:rsidR="00FF123E">
        <w:t xml:space="preserve">est </w:t>
      </w:r>
      <w:r>
        <w:t xml:space="preserve">communiqué aux membres au moins </w:t>
      </w:r>
      <w:r w:rsidR="006D7B8B">
        <w:t>sept</w:t>
      </w:r>
      <w:r>
        <w:t xml:space="preserve"> jours avant</w:t>
      </w:r>
      <w:r w:rsidRPr="009D731E">
        <w:t xml:space="preserve"> </w:t>
      </w:r>
      <w:r>
        <w:t>la tenue de sa séance.</w:t>
      </w:r>
    </w:p>
    <w:p w:rsidR="006D7B8B" w:rsidRDefault="006D7B8B" w:rsidP="009D731E">
      <w:pPr>
        <w:spacing w:line="240" w:lineRule="auto"/>
      </w:pPr>
    </w:p>
    <w:p w:rsidR="009D731E" w:rsidRDefault="006D7B8B" w:rsidP="00636BAD">
      <w:pPr>
        <w:spacing w:line="240" w:lineRule="auto"/>
      </w:pPr>
      <w:r>
        <w:t>Le président de la commission peut décider de désigner un</w:t>
      </w:r>
      <w:r w:rsidR="009D731E">
        <w:t xml:space="preserve"> bureau chargé de :</w:t>
      </w:r>
    </w:p>
    <w:p w:rsidR="009D731E" w:rsidRDefault="009D731E" w:rsidP="009D731E">
      <w:pPr>
        <w:pStyle w:val="Paragraphedeliste"/>
        <w:numPr>
          <w:ilvl w:val="0"/>
          <w:numId w:val="8"/>
        </w:numPr>
        <w:spacing w:line="240" w:lineRule="auto"/>
        <w:jc w:val="left"/>
      </w:pPr>
      <w:r>
        <w:t xml:space="preserve">Préparer les ordres du jour </w:t>
      </w:r>
    </w:p>
    <w:p w:rsidR="009D731E" w:rsidRDefault="009D731E" w:rsidP="009D731E">
      <w:pPr>
        <w:pStyle w:val="Paragraphedeliste"/>
        <w:numPr>
          <w:ilvl w:val="0"/>
          <w:numId w:val="8"/>
        </w:numPr>
        <w:spacing w:line="240" w:lineRule="auto"/>
        <w:jc w:val="left"/>
      </w:pPr>
      <w:r>
        <w:t xml:space="preserve">Elaborer les comptes-rendus de séances, les valider et les faire parvenir </w:t>
      </w:r>
      <w:r w:rsidR="00534F70">
        <w:t>dans un délai de</w:t>
      </w:r>
      <w:r>
        <w:t xml:space="preserve"> quinze jours :</w:t>
      </w:r>
    </w:p>
    <w:p w:rsidR="00636BAD" w:rsidRDefault="00534F70" w:rsidP="00636BAD">
      <w:pPr>
        <w:pStyle w:val="Paragraphedeliste"/>
        <w:numPr>
          <w:ilvl w:val="0"/>
          <w:numId w:val="14"/>
        </w:numPr>
        <w:spacing w:line="240" w:lineRule="auto"/>
        <w:jc w:val="left"/>
      </w:pPr>
      <w:r w:rsidRPr="007731E3">
        <w:t xml:space="preserve">Au </w:t>
      </w:r>
      <w:r>
        <w:t>président</w:t>
      </w:r>
      <w:r w:rsidR="00636BAD">
        <w:t xml:space="preserve"> du </w:t>
      </w:r>
      <w:r w:rsidRPr="007731E3">
        <w:t xml:space="preserve">comité stratégique du </w:t>
      </w:r>
      <w:r>
        <w:t>groupement</w:t>
      </w:r>
      <w:r w:rsidR="006D7B8B">
        <w:t>,</w:t>
      </w:r>
    </w:p>
    <w:p w:rsidR="009D731E" w:rsidRPr="007731E3" w:rsidRDefault="009D731E" w:rsidP="00636BAD">
      <w:pPr>
        <w:pStyle w:val="Paragraphedeliste"/>
        <w:numPr>
          <w:ilvl w:val="0"/>
          <w:numId w:val="14"/>
        </w:numPr>
        <w:spacing w:line="240" w:lineRule="auto"/>
        <w:jc w:val="left"/>
      </w:pPr>
      <w:r>
        <w:t xml:space="preserve">Aux membres de la </w:t>
      </w:r>
      <w:r w:rsidR="006D7B8B">
        <w:t>c</w:t>
      </w:r>
      <w:r w:rsidR="006D7B8B" w:rsidRPr="00ED4046">
        <w:t>ommission des soins infirmiers, de rééducation et médico-techniques</w:t>
      </w:r>
      <w:r w:rsidR="006D7B8B">
        <w:t xml:space="preserve"> d</w:t>
      </w:r>
      <w:r>
        <w:t>e groupement</w:t>
      </w:r>
      <w:r w:rsidR="006D7B8B">
        <w:t>,</w:t>
      </w:r>
    </w:p>
    <w:p w:rsidR="00636BAD" w:rsidRDefault="009D731E" w:rsidP="00636BAD">
      <w:pPr>
        <w:pStyle w:val="Paragraphedeliste"/>
        <w:numPr>
          <w:ilvl w:val="0"/>
          <w:numId w:val="14"/>
        </w:numPr>
      </w:pPr>
      <w:r w:rsidRPr="007731E3">
        <w:t xml:space="preserve">Aux </w:t>
      </w:r>
      <w:r w:rsidR="006D7B8B">
        <w:t>c</w:t>
      </w:r>
      <w:r w:rsidR="006D7B8B" w:rsidRPr="00ED4046">
        <w:t>ommission</w:t>
      </w:r>
      <w:r w:rsidR="006D7B8B">
        <w:t>s</w:t>
      </w:r>
      <w:r w:rsidR="006D7B8B" w:rsidRPr="00ED4046">
        <w:t xml:space="preserve"> des soins infirmiers, de rééducation et médico-techniques</w:t>
      </w:r>
      <w:r w:rsidR="006D7B8B">
        <w:t xml:space="preserve"> </w:t>
      </w:r>
      <w:r w:rsidRPr="007731E3">
        <w:t>des établissements</w:t>
      </w:r>
      <w:r>
        <w:t xml:space="preserve"> parties au groupement</w:t>
      </w:r>
      <w:r w:rsidR="006D7B8B">
        <w:t>,</w:t>
      </w:r>
    </w:p>
    <w:p w:rsidR="009D731E" w:rsidRPr="007731E3" w:rsidRDefault="00636BAD" w:rsidP="00636BAD">
      <w:pPr>
        <w:pStyle w:val="Paragraphedeliste"/>
        <w:numPr>
          <w:ilvl w:val="0"/>
          <w:numId w:val="14"/>
        </w:numPr>
      </w:pPr>
      <w:r>
        <w:t>A</w:t>
      </w:r>
      <w:r w:rsidR="009D731E" w:rsidRPr="007731E3">
        <w:t xml:space="preserve">ux </w:t>
      </w:r>
      <w:r>
        <w:t>prés</w:t>
      </w:r>
      <w:r w:rsidR="006D7B8B">
        <w:t>id</w:t>
      </w:r>
      <w:r>
        <w:t xml:space="preserve">ents des </w:t>
      </w:r>
      <w:r w:rsidR="009D731E" w:rsidRPr="007731E3">
        <w:t xml:space="preserve">directoires des </w:t>
      </w:r>
      <w:r w:rsidR="009D731E">
        <w:t xml:space="preserve">établissements publics de </w:t>
      </w:r>
      <w:proofErr w:type="gramStart"/>
      <w:r>
        <w:t>santé parties</w:t>
      </w:r>
      <w:proofErr w:type="gramEnd"/>
      <w:r w:rsidR="009D731E">
        <w:t xml:space="preserve"> au groupement</w:t>
      </w:r>
      <w:r w:rsidR="00534F70">
        <w:t>.</w:t>
      </w:r>
      <w:bookmarkStart w:id="4" w:name="_GoBack"/>
      <w:bookmarkEnd w:id="4"/>
    </w:p>
    <w:p w:rsidR="009D731E" w:rsidRDefault="00636BAD" w:rsidP="00636BAD">
      <w:pPr>
        <w:pStyle w:val="Paragraphedeliste"/>
        <w:numPr>
          <w:ilvl w:val="0"/>
          <w:numId w:val="14"/>
        </w:numPr>
      </w:pPr>
      <w:r>
        <w:t>Au président du c</w:t>
      </w:r>
      <w:r w:rsidRPr="007731E3">
        <w:t xml:space="preserve">ollège </w:t>
      </w:r>
      <w:r>
        <w:t xml:space="preserve">ou de la commission médicale </w:t>
      </w:r>
      <w:r w:rsidRPr="007731E3">
        <w:t xml:space="preserve">du </w:t>
      </w:r>
      <w:r>
        <w:t>groupement.</w:t>
      </w:r>
    </w:p>
    <w:p w:rsidR="00636BAD" w:rsidRDefault="00636BAD" w:rsidP="00636BAD">
      <w:pPr>
        <w:pStyle w:val="Paragraphedeliste"/>
        <w:ind w:left="1506"/>
      </w:pPr>
    </w:p>
    <w:p w:rsidR="009D731E" w:rsidRPr="00D81FA5" w:rsidRDefault="009D731E" w:rsidP="009D731E">
      <w:pPr>
        <w:ind w:left="360"/>
      </w:pPr>
      <w:r w:rsidRPr="00D81FA5">
        <w:t xml:space="preserve">La </w:t>
      </w:r>
      <w:r w:rsidR="006D7B8B">
        <w:t>c</w:t>
      </w:r>
      <w:r w:rsidR="006D7B8B" w:rsidRPr="00ED4046">
        <w:t>ommission des soins infirmiers, de rééducation et médico-techniques</w:t>
      </w:r>
      <w:r w:rsidR="006D7B8B">
        <w:t xml:space="preserve"> de</w:t>
      </w:r>
      <w:r w:rsidR="006D7B8B" w:rsidRPr="00466399">
        <w:t xml:space="preserve"> </w:t>
      </w:r>
      <w:r w:rsidR="006D7B8B">
        <w:t>groupement</w:t>
      </w:r>
      <w:r w:rsidRPr="00D81FA5">
        <w:t xml:space="preserve"> </w:t>
      </w:r>
      <w:r w:rsidRPr="00D81FA5">
        <w:rPr>
          <w:rFonts w:eastAsia="Times New Roman" w:cs="Arial"/>
          <w:color w:val="000000"/>
          <w:sz w:val="19"/>
          <w:szCs w:val="19"/>
          <w:lang w:eastAsia="fr-FR"/>
        </w:rPr>
        <w:t>peut engager des réflexions et constituer des groupes de travail permettant d’éclairer les décisions</w:t>
      </w:r>
      <w:r>
        <w:rPr>
          <w:rFonts w:eastAsia="Times New Roman" w:cs="Arial"/>
          <w:color w:val="000000"/>
          <w:sz w:val="19"/>
          <w:szCs w:val="19"/>
          <w:lang w:eastAsia="fr-FR"/>
        </w:rPr>
        <w:t>, notamment celles en lien avec le projet de soins partagé.</w:t>
      </w:r>
    </w:p>
    <w:p w:rsidR="009D731E" w:rsidRDefault="009D731E" w:rsidP="009D731E">
      <w:pPr>
        <w:spacing w:before="200" w:after="200"/>
        <w:ind w:left="360"/>
        <w:contextualSpacing/>
        <w:jc w:val="left"/>
      </w:pPr>
    </w:p>
    <w:p w:rsidR="009D731E" w:rsidRDefault="009D731E" w:rsidP="009D731E">
      <w:pPr>
        <w:spacing w:before="200" w:after="200"/>
        <w:ind w:left="360"/>
        <w:contextualSpacing/>
        <w:jc w:val="left"/>
      </w:pPr>
    </w:p>
    <w:p w:rsidR="009D731E" w:rsidRDefault="009D731E" w:rsidP="009D731E">
      <w:pPr>
        <w:spacing w:before="200" w:after="200"/>
        <w:ind w:left="360"/>
        <w:contextualSpacing/>
        <w:jc w:val="left"/>
      </w:pPr>
    </w:p>
    <w:sectPr w:rsidR="009D731E" w:rsidSect="002E2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2D0D"/>
    <w:multiLevelType w:val="hybridMultilevel"/>
    <w:tmpl w:val="41DC1058"/>
    <w:lvl w:ilvl="0" w:tplc="F6408238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0FB0E40"/>
    <w:multiLevelType w:val="hybridMultilevel"/>
    <w:tmpl w:val="9F54DC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0564D"/>
    <w:multiLevelType w:val="hybridMultilevel"/>
    <w:tmpl w:val="0234C3C4"/>
    <w:lvl w:ilvl="0" w:tplc="749E4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D1279"/>
    <w:multiLevelType w:val="hybridMultilevel"/>
    <w:tmpl w:val="3FC24938"/>
    <w:lvl w:ilvl="0" w:tplc="EE06E1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C736F"/>
    <w:multiLevelType w:val="hybridMultilevel"/>
    <w:tmpl w:val="D586F426"/>
    <w:lvl w:ilvl="0" w:tplc="23C2560E">
      <w:start w:val="4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F5B4339"/>
    <w:multiLevelType w:val="hybridMultilevel"/>
    <w:tmpl w:val="3AB82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83ED9"/>
    <w:multiLevelType w:val="hybridMultilevel"/>
    <w:tmpl w:val="33547C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01F89"/>
    <w:multiLevelType w:val="hybridMultilevel"/>
    <w:tmpl w:val="17125A30"/>
    <w:lvl w:ilvl="0" w:tplc="F64082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732D79"/>
    <w:multiLevelType w:val="hybridMultilevel"/>
    <w:tmpl w:val="B2BEAB6A"/>
    <w:lvl w:ilvl="0" w:tplc="2164468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E3FBB"/>
    <w:multiLevelType w:val="hybridMultilevel"/>
    <w:tmpl w:val="714E2C9C"/>
    <w:lvl w:ilvl="0" w:tplc="0A22082A">
      <w:start w:val="1"/>
      <w:numFmt w:val="bullet"/>
      <w:lvlText w:val="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6B5D2C7C"/>
    <w:multiLevelType w:val="hybridMultilevel"/>
    <w:tmpl w:val="76228C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B1C6B"/>
    <w:multiLevelType w:val="hybridMultilevel"/>
    <w:tmpl w:val="E75AF8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C34F7D"/>
    <w:multiLevelType w:val="multilevel"/>
    <w:tmpl w:val="97AC2342"/>
    <w:lvl w:ilvl="0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7AE16FF5"/>
    <w:multiLevelType w:val="hybridMultilevel"/>
    <w:tmpl w:val="95CEA5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A55A0C"/>
    <w:multiLevelType w:val="hybridMultilevel"/>
    <w:tmpl w:val="BB6827A6"/>
    <w:lvl w:ilvl="0" w:tplc="0A22082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10"/>
  </w:num>
  <w:num w:numId="5">
    <w:abstractNumId w:val="13"/>
  </w:num>
  <w:num w:numId="6">
    <w:abstractNumId w:val="1"/>
  </w:num>
  <w:num w:numId="7">
    <w:abstractNumId w:val="11"/>
  </w:num>
  <w:num w:numId="8">
    <w:abstractNumId w:val="0"/>
  </w:num>
  <w:num w:numId="9">
    <w:abstractNumId w:val="8"/>
  </w:num>
  <w:num w:numId="10">
    <w:abstractNumId w:val="3"/>
  </w:num>
  <w:num w:numId="11">
    <w:abstractNumId w:val="4"/>
  </w:num>
  <w:num w:numId="12">
    <w:abstractNumId w:val="6"/>
  </w:num>
  <w:num w:numId="13">
    <w:abstractNumId w:val="7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6D"/>
    <w:rsid w:val="00023231"/>
    <w:rsid w:val="00043A25"/>
    <w:rsid w:val="00044ACE"/>
    <w:rsid w:val="00095BEA"/>
    <w:rsid w:val="00126878"/>
    <w:rsid w:val="001377A7"/>
    <w:rsid w:val="001D1A77"/>
    <w:rsid w:val="002A08ED"/>
    <w:rsid w:val="002E2F90"/>
    <w:rsid w:val="00377358"/>
    <w:rsid w:val="003B3917"/>
    <w:rsid w:val="00412D53"/>
    <w:rsid w:val="004371AB"/>
    <w:rsid w:val="00512805"/>
    <w:rsid w:val="00534F70"/>
    <w:rsid w:val="005B3F14"/>
    <w:rsid w:val="00636BAD"/>
    <w:rsid w:val="006D7B8B"/>
    <w:rsid w:val="006E7DDA"/>
    <w:rsid w:val="00951743"/>
    <w:rsid w:val="009D731E"/>
    <w:rsid w:val="009F731F"/>
    <w:rsid w:val="00A2266D"/>
    <w:rsid w:val="00A42656"/>
    <w:rsid w:val="00AC7E9E"/>
    <w:rsid w:val="00AE7BB7"/>
    <w:rsid w:val="00AF267B"/>
    <w:rsid w:val="00CC2D62"/>
    <w:rsid w:val="00CD6A83"/>
    <w:rsid w:val="00E34019"/>
    <w:rsid w:val="00ED4046"/>
    <w:rsid w:val="00F21A3D"/>
    <w:rsid w:val="00FF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66D"/>
    <w:pPr>
      <w:spacing w:after="0"/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A2266D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color w:val="215868" w:themeColor="accent5" w:themeShade="80"/>
      <w:sz w:val="32"/>
      <w:szCs w:val="28"/>
      <w:u w:val="single" w:color="215868" w:themeColor="accent5" w:themeShade="8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26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A2266D"/>
    <w:pPr>
      <w:ind w:left="1134" w:hanging="708"/>
      <w:outlineLvl w:val="2"/>
    </w:pPr>
    <w:rPr>
      <w:rFonts w:ascii="Arial" w:hAnsi="Arial"/>
      <w:b w:val="0"/>
      <w:bCs w:val="0"/>
      <w:color w:val="215868" w:themeColor="accent5" w:themeShade="8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266D"/>
    <w:rPr>
      <w:rFonts w:ascii="Arial" w:eastAsiaTheme="majorEastAsia" w:hAnsi="Arial" w:cstheme="majorBidi"/>
      <w:b/>
      <w:bCs/>
      <w:color w:val="215868" w:themeColor="accent5" w:themeShade="80"/>
      <w:sz w:val="32"/>
      <w:szCs w:val="28"/>
      <w:u w:val="single" w:color="215868" w:themeColor="accent5" w:themeShade="80"/>
    </w:rPr>
  </w:style>
  <w:style w:type="character" w:customStyle="1" w:styleId="Titre3Car">
    <w:name w:val="Titre 3 Car"/>
    <w:basedOn w:val="Policepardfaut"/>
    <w:link w:val="Titre3"/>
    <w:uiPriority w:val="9"/>
    <w:rsid w:val="00A2266D"/>
    <w:rPr>
      <w:rFonts w:ascii="Arial" w:eastAsiaTheme="majorEastAsia" w:hAnsi="Arial" w:cstheme="majorBidi"/>
      <w:color w:val="215868" w:themeColor="accent5" w:themeShade="80"/>
      <w:sz w:val="24"/>
      <w:szCs w:val="26"/>
    </w:rPr>
  </w:style>
  <w:style w:type="paragraph" w:styleId="Paragraphedeliste">
    <w:name w:val="List Paragraph"/>
    <w:basedOn w:val="Normal"/>
    <w:link w:val="ParagraphedelisteCar"/>
    <w:uiPriority w:val="34"/>
    <w:qFormat/>
    <w:rsid w:val="00A2266D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A2266D"/>
    <w:rPr>
      <w:rFonts w:ascii="Arial" w:hAnsi="Arial"/>
      <w:sz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A226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A2266D"/>
    <w:rPr>
      <w:b/>
      <w:bCs/>
    </w:rPr>
  </w:style>
  <w:style w:type="character" w:customStyle="1" w:styleId="apple-converted-space">
    <w:name w:val="apple-converted-space"/>
    <w:basedOn w:val="Policepardfaut"/>
    <w:rsid w:val="00A2266D"/>
  </w:style>
  <w:style w:type="character" w:styleId="Marquedecommentaire">
    <w:name w:val="annotation reference"/>
    <w:basedOn w:val="Policepardfaut"/>
    <w:uiPriority w:val="99"/>
    <w:semiHidden/>
    <w:unhideWhenUsed/>
    <w:rsid w:val="009D73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731E"/>
    <w:pPr>
      <w:spacing w:after="200" w:line="240" w:lineRule="auto"/>
      <w:jc w:val="left"/>
    </w:pPr>
    <w:rPr>
      <w:rFonts w:asciiTheme="minorHAnsi" w:hAnsiTheme="minorHAnsi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731E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73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73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66D"/>
    <w:pPr>
      <w:spacing w:after="0"/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A2266D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color w:val="215868" w:themeColor="accent5" w:themeShade="80"/>
      <w:sz w:val="32"/>
      <w:szCs w:val="28"/>
      <w:u w:val="single" w:color="215868" w:themeColor="accent5" w:themeShade="8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26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A2266D"/>
    <w:pPr>
      <w:ind w:left="1134" w:hanging="708"/>
      <w:outlineLvl w:val="2"/>
    </w:pPr>
    <w:rPr>
      <w:rFonts w:ascii="Arial" w:hAnsi="Arial"/>
      <w:b w:val="0"/>
      <w:bCs w:val="0"/>
      <w:color w:val="215868" w:themeColor="accent5" w:themeShade="8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266D"/>
    <w:rPr>
      <w:rFonts w:ascii="Arial" w:eastAsiaTheme="majorEastAsia" w:hAnsi="Arial" w:cstheme="majorBidi"/>
      <w:b/>
      <w:bCs/>
      <w:color w:val="215868" w:themeColor="accent5" w:themeShade="80"/>
      <w:sz w:val="32"/>
      <w:szCs w:val="28"/>
      <w:u w:val="single" w:color="215868" w:themeColor="accent5" w:themeShade="80"/>
    </w:rPr>
  </w:style>
  <w:style w:type="character" w:customStyle="1" w:styleId="Titre3Car">
    <w:name w:val="Titre 3 Car"/>
    <w:basedOn w:val="Policepardfaut"/>
    <w:link w:val="Titre3"/>
    <w:uiPriority w:val="9"/>
    <w:rsid w:val="00A2266D"/>
    <w:rPr>
      <w:rFonts w:ascii="Arial" w:eastAsiaTheme="majorEastAsia" w:hAnsi="Arial" w:cstheme="majorBidi"/>
      <w:color w:val="215868" w:themeColor="accent5" w:themeShade="80"/>
      <w:sz w:val="24"/>
      <w:szCs w:val="26"/>
    </w:rPr>
  </w:style>
  <w:style w:type="paragraph" w:styleId="Paragraphedeliste">
    <w:name w:val="List Paragraph"/>
    <w:basedOn w:val="Normal"/>
    <w:link w:val="ParagraphedelisteCar"/>
    <w:uiPriority w:val="34"/>
    <w:qFormat/>
    <w:rsid w:val="00A2266D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A2266D"/>
    <w:rPr>
      <w:rFonts w:ascii="Arial" w:hAnsi="Arial"/>
      <w:sz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A226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A2266D"/>
    <w:rPr>
      <w:b/>
      <w:bCs/>
    </w:rPr>
  </w:style>
  <w:style w:type="character" w:customStyle="1" w:styleId="apple-converted-space">
    <w:name w:val="apple-converted-space"/>
    <w:basedOn w:val="Policepardfaut"/>
    <w:rsid w:val="00A2266D"/>
  </w:style>
  <w:style w:type="character" w:styleId="Marquedecommentaire">
    <w:name w:val="annotation reference"/>
    <w:basedOn w:val="Policepardfaut"/>
    <w:uiPriority w:val="99"/>
    <w:semiHidden/>
    <w:unhideWhenUsed/>
    <w:rsid w:val="009D73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731E"/>
    <w:pPr>
      <w:spacing w:after="200" w:line="240" w:lineRule="auto"/>
      <w:jc w:val="left"/>
    </w:pPr>
    <w:rPr>
      <w:rFonts w:asciiTheme="minorHAnsi" w:hAnsiTheme="minorHAnsi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731E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73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7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86526-0D75-4909-B6D1-4BE30E408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1484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SCHERB, Brigitte (DGOS/DIRECTION)</cp:lastModifiedBy>
  <cp:revision>2</cp:revision>
  <cp:lastPrinted>2017-01-03T17:43:00Z</cp:lastPrinted>
  <dcterms:created xsi:type="dcterms:W3CDTF">2017-03-10T15:25:00Z</dcterms:created>
  <dcterms:modified xsi:type="dcterms:W3CDTF">2017-03-10T15:25:00Z</dcterms:modified>
</cp:coreProperties>
</file>