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A61672" w14:textId="77777777" w:rsidR="00346142" w:rsidRPr="00221C47" w:rsidRDefault="00346142" w:rsidP="00346142">
      <w:pPr>
        <w:pStyle w:val="Paragraphestandard"/>
        <w:suppressAutoHyphens/>
        <w:spacing w:before="1800" w:after="1200" w:line="240" w:lineRule="auto"/>
        <w:jc w:val="center"/>
        <w:rPr>
          <w:rFonts w:asciiTheme="minorHAnsi" w:hAnsiTheme="minorHAnsi" w:cstheme="minorHAnsi"/>
          <w:b/>
          <w:bCs/>
          <w:color w:val="E40038"/>
          <w:sz w:val="84"/>
          <w:szCs w:val="84"/>
        </w:rPr>
      </w:pPr>
      <w:bookmarkStart w:id="0" w:name="_GoBack"/>
      <w:bookmarkEnd w:id="0"/>
      <w:r w:rsidRPr="00221C47">
        <w:rPr>
          <w:rFonts w:asciiTheme="minorHAnsi" w:hAnsiTheme="minorHAnsi" w:cstheme="minorHAnsi"/>
          <w:b/>
          <w:bCs/>
          <w:color w:val="E40038"/>
          <w:sz w:val="84"/>
          <w:szCs w:val="84"/>
        </w:rPr>
        <w:t>Les questions à se poser</w:t>
      </w:r>
    </w:p>
    <w:p w14:paraId="62B7D13A" w14:textId="77777777" w:rsidR="008A4E7A" w:rsidRPr="00221C47" w:rsidRDefault="009E2FE4" w:rsidP="00221C47">
      <w:pPr>
        <w:pStyle w:val="Paragraphestandard"/>
        <w:suppressAutoHyphens/>
        <w:spacing w:after="1200" w:line="240" w:lineRule="auto"/>
        <w:jc w:val="center"/>
        <w:rPr>
          <w:rFonts w:asciiTheme="minorHAnsi" w:hAnsiTheme="minorHAnsi" w:cstheme="minorHAnsi"/>
          <w:b/>
          <w:bCs/>
          <w:color w:val="394283"/>
          <w:sz w:val="60"/>
          <w:szCs w:val="60"/>
        </w:rPr>
      </w:pPr>
      <w:r>
        <w:rPr>
          <w:rFonts w:asciiTheme="minorHAnsi" w:hAnsiTheme="minorHAnsi" w:cstheme="minorHAnsi"/>
          <w:b/>
          <w:bCs/>
          <w:color w:val="394283"/>
          <w:sz w:val="60"/>
          <w:szCs w:val="60"/>
        </w:rPr>
        <w:t>R</w:t>
      </w:r>
      <w:r w:rsidR="00221C47" w:rsidRPr="00221C47">
        <w:rPr>
          <w:rFonts w:asciiTheme="minorHAnsi" w:hAnsiTheme="minorHAnsi" w:cstheme="minorHAnsi"/>
          <w:b/>
          <w:bCs/>
          <w:color w:val="394283"/>
          <w:sz w:val="60"/>
          <w:szCs w:val="60"/>
        </w:rPr>
        <w:t xml:space="preserve">édiger une clause </w:t>
      </w:r>
      <w:r w:rsidR="00221C47" w:rsidRPr="00221C47">
        <w:rPr>
          <w:rFonts w:asciiTheme="minorHAnsi" w:hAnsiTheme="minorHAnsi" w:cstheme="minorHAnsi"/>
          <w:b/>
          <w:bCs/>
          <w:color w:val="394283"/>
          <w:sz w:val="60"/>
          <w:szCs w:val="60"/>
        </w:rPr>
        <w:br/>
        <w:t>de propriété intellectuelle efficace</w:t>
      </w:r>
      <w:r w:rsidR="00221C47" w:rsidRPr="00221C47">
        <w:rPr>
          <w:rFonts w:asciiTheme="minorHAnsi" w:hAnsiTheme="minorHAnsi" w:cstheme="minorHAnsi"/>
          <w:b/>
          <w:bCs/>
          <w:color w:val="394283"/>
          <w:sz w:val="60"/>
          <w:szCs w:val="60"/>
        </w:rPr>
        <w:br/>
      </w:r>
      <w:proofErr w:type="gramStart"/>
      <w:r w:rsidR="00221C47" w:rsidRPr="00221C47">
        <w:rPr>
          <w:rFonts w:asciiTheme="minorHAnsi" w:hAnsiTheme="minorHAnsi" w:cstheme="minorHAnsi"/>
          <w:b/>
          <w:bCs/>
          <w:color w:val="394283"/>
          <w:sz w:val="60"/>
          <w:szCs w:val="60"/>
        </w:rPr>
        <w:t>pour</w:t>
      </w:r>
      <w:proofErr w:type="gramEnd"/>
      <w:r w:rsidR="00221C47" w:rsidRPr="00221C47">
        <w:rPr>
          <w:rFonts w:asciiTheme="minorHAnsi" w:hAnsiTheme="minorHAnsi" w:cstheme="minorHAnsi"/>
          <w:b/>
          <w:bCs/>
          <w:color w:val="394283"/>
          <w:sz w:val="60"/>
          <w:szCs w:val="60"/>
        </w:rPr>
        <w:t xml:space="preserve"> un </w:t>
      </w:r>
      <w:r w:rsidR="00221C47" w:rsidRPr="006B0870">
        <w:rPr>
          <w:rFonts w:asciiTheme="minorHAnsi" w:hAnsiTheme="minorHAnsi" w:cstheme="minorHAnsi"/>
          <w:b/>
          <w:bCs/>
          <w:color w:val="E40038"/>
          <w:sz w:val="60"/>
          <w:szCs w:val="60"/>
        </w:rPr>
        <w:t>marché de formation</w:t>
      </w:r>
    </w:p>
    <w:tbl>
      <w:tblPr>
        <w:tblStyle w:val="Grilledutableau"/>
        <w:tblW w:w="0" w:type="auto"/>
        <w:tblBorders>
          <w:top w:val="single" w:sz="12" w:space="0" w:color="394283"/>
          <w:left w:val="single" w:sz="12" w:space="0" w:color="394283"/>
          <w:bottom w:val="single" w:sz="12" w:space="0" w:color="394283"/>
          <w:right w:val="single" w:sz="12" w:space="0" w:color="394283"/>
          <w:insideH w:val="none" w:sz="0" w:space="0" w:color="auto"/>
          <w:insideV w:val="none" w:sz="0" w:space="0" w:color="auto"/>
        </w:tblBorders>
        <w:tblLook w:val="04A0" w:firstRow="1" w:lastRow="0" w:firstColumn="1" w:lastColumn="0" w:noHBand="0" w:noVBand="1"/>
      </w:tblPr>
      <w:tblGrid>
        <w:gridCol w:w="9042"/>
      </w:tblGrid>
      <w:tr w:rsidR="00324F6D" w:rsidRPr="00221C47" w14:paraId="7F0249D3" w14:textId="77777777" w:rsidTr="008A4E7A">
        <w:tc>
          <w:tcPr>
            <w:tcW w:w="9042" w:type="dxa"/>
            <w:vAlign w:val="center"/>
          </w:tcPr>
          <w:p w14:paraId="40E298A7" w14:textId="77777777" w:rsidR="00221C47" w:rsidRDefault="00221C47" w:rsidP="00BF6AF5">
            <w:pPr>
              <w:spacing w:before="240" w:after="240"/>
              <w:jc w:val="both"/>
              <w:rPr>
                <w:rFonts w:eastAsia="Times New Roman" w:cstheme="minorHAnsi"/>
                <w:sz w:val="24"/>
                <w:szCs w:val="24"/>
                <w:lang w:eastAsia="fr-FR"/>
              </w:rPr>
            </w:pPr>
            <w:r w:rsidRPr="00221C47">
              <w:rPr>
                <w:rFonts w:eastAsia="Times New Roman" w:cstheme="minorHAnsi"/>
                <w:sz w:val="24"/>
                <w:szCs w:val="24"/>
                <w:lang w:eastAsia="fr-FR"/>
              </w:rPr>
              <w:t xml:space="preserve">Les achats de formations recouvrent une prestation intellectuelle de création de contenus pédagogiques – qui sont protégés par des droits d’auteur lorsqu’ils sont originaux et/ou l’animation de la formation en présentiel. Les contenus d’une formation sont protégés par des droits d’auteur s’ils portent l’empreinte de la personnalité de leur auteur, aussi, lorsque la personne publique envisage d’acheter une prestation de formation, elle doit anticiper les questions de propriété intellectuelle afin de s’assurer de pouvoir utiliser les résultats du marché conformément à ses besoins. </w:t>
            </w:r>
          </w:p>
          <w:p w14:paraId="3C357A09" w14:textId="77777777" w:rsidR="00324F6D" w:rsidRPr="00221C47" w:rsidRDefault="00221C47" w:rsidP="00221C47">
            <w:pPr>
              <w:pStyle w:val="Paragraphestandard"/>
              <w:suppressAutoHyphens/>
              <w:spacing w:after="240" w:line="240" w:lineRule="auto"/>
              <w:rPr>
                <w:rFonts w:asciiTheme="minorHAnsi" w:hAnsiTheme="minorHAnsi" w:cstheme="minorHAnsi"/>
              </w:rPr>
            </w:pPr>
            <w:r w:rsidRPr="00221C47">
              <w:rPr>
                <w:rFonts w:asciiTheme="minorHAnsi" w:eastAsia="Times New Roman" w:hAnsiTheme="minorHAnsi" w:cstheme="minorHAnsi"/>
                <w:lang w:eastAsia="fr-FR"/>
              </w:rPr>
              <w:t>Ce document vise à guider l’acheteur afin qu’il se pose les bonnes questions pour rédiger une clause de propriété intellectuelle efficace</w:t>
            </w:r>
            <w:r w:rsidRPr="00221C47">
              <w:rPr>
                <w:rFonts w:asciiTheme="minorHAnsi" w:eastAsia="Times New Roman" w:hAnsiTheme="minorHAnsi" w:cstheme="minorHAnsi"/>
                <w:b/>
                <w:lang w:eastAsia="fr-FR"/>
              </w:rPr>
              <w:t>.</w:t>
            </w:r>
          </w:p>
          <w:p w14:paraId="6A9783C2" w14:textId="77777777" w:rsidR="00942D83" w:rsidRPr="00221C47" w:rsidRDefault="00942D83" w:rsidP="00942D83">
            <w:pPr>
              <w:pStyle w:val="Paragraphestandard"/>
              <w:suppressAutoHyphens/>
              <w:spacing w:after="60" w:line="240" w:lineRule="auto"/>
              <w:rPr>
                <w:rFonts w:asciiTheme="minorHAnsi" w:hAnsiTheme="minorHAnsi" w:cstheme="minorHAnsi"/>
                <w:b/>
              </w:rPr>
            </w:pPr>
            <w:r w:rsidRPr="00221C47">
              <w:rPr>
                <w:rFonts w:asciiTheme="minorHAnsi" w:hAnsiTheme="minorHAnsi" w:cstheme="minorHAnsi"/>
                <w:b/>
              </w:rPr>
              <w:t>En savoir plus</w:t>
            </w:r>
            <w:r w:rsidR="00295046">
              <w:rPr>
                <w:rFonts w:asciiTheme="minorHAnsi" w:hAnsiTheme="minorHAnsi" w:cstheme="minorHAnsi"/>
                <w:b/>
              </w:rPr>
              <w:t> :</w:t>
            </w:r>
          </w:p>
          <w:p w14:paraId="51A6972C" w14:textId="2E039117" w:rsidR="00942D83" w:rsidRPr="00221C47" w:rsidRDefault="00941988" w:rsidP="00346142">
            <w:pPr>
              <w:pStyle w:val="Paragraphestandard"/>
              <w:suppressAutoHyphens/>
              <w:spacing w:after="240" w:line="240" w:lineRule="auto"/>
              <w:rPr>
                <w:rFonts w:asciiTheme="minorHAnsi" w:hAnsiTheme="minorHAnsi" w:cstheme="minorHAnsi"/>
              </w:rPr>
            </w:pPr>
            <w:hyperlink r:id="rId9" w:history="1">
              <w:r w:rsidR="00942D83" w:rsidRPr="00664B91">
                <w:rPr>
                  <w:rStyle w:val="Lienhypertexte"/>
                  <w:rFonts w:asciiTheme="minorHAnsi" w:hAnsiTheme="minorHAnsi" w:cstheme="minorHAnsi"/>
                </w:rPr>
                <w:t>Les enjeux de la propriété intellectuelle</w:t>
              </w:r>
            </w:hyperlink>
          </w:p>
        </w:tc>
      </w:tr>
    </w:tbl>
    <w:p w14:paraId="15D71180" w14:textId="77777777" w:rsidR="00346142" w:rsidRPr="00221C47" w:rsidRDefault="00346142" w:rsidP="00346142">
      <w:pPr>
        <w:pStyle w:val="Paragraphestandard"/>
        <w:suppressAutoHyphens/>
        <w:spacing w:before="360" w:after="360" w:line="240" w:lineRule="auto"/>
        <w:rPr>
          <w:rFonts w:asciiTheme="minorHAnsi" w:hAnsiTheme="minorHAnsi" w:cstheme="minorHAnsi"/>
          <w:b/>
          <w:smallCaps/>
          <w:color w:val="394283"/>
          <w:sz w:val="36"/>
          <w:szCs w:val="36"/>
        </w:rPr>
        <w:sectPr w:rsidR="00346142" w:rsidRPr="00221C47" w:rsidSect="008A4E7A">
          <w:headerReference w:type="default" r:id="rId10"/>
          <w:footerReference w:type="default" r:id="rId11"/>
          <w:headerReference w:type="first" r:id="rId12"/>
          <w:pgSz w:w="11906" w:h="16838"/>
          <w:pgMar w:top="1417" w:right="1417" w:bottom="1417" w:left="1417" w:header="720" w:footer="720" w:gutter="0"/>
          <w:cols w:space="720"/>
          <w:noEndnote/>
          <w:titlePg/>
          <w:docGrid w:linePitch="299"/>
        </w:sectPr>
      </w:pPr>
    </w:p>
    <w:tbl>
      <w:tblPr>
        <w:tblStyle w:val="Grilledutableau"/>
        <w:tblW w:w="0" w:type="auto"/>
        <w:tblBorders>
          <w:top w:val="single" w:sz="12" w:space="0" w:color="394283"/>
          <w:left w:val="single" w:sz="12" w:space="0" w:color="394283"/>
          <w:bottom w:val="single" w:sz="12" w:space="0" w:color="394283"/>
          <w:right w:val="single" w:sz="12" w:space="0" w:color="394283"/>
          <w:insideH w:val="none" w:sz="0" w:space="0" w:color="auto"/>
          <w:insideV w:val="none" w:sz="0" w:space="0" w:color="auto"/>
        </w:tblBorders>
        <w:tblLook w:val="04A0" w:firstRow="1" w:lastRow="0" w:firstColumn="1" w:lastColumn="0" w:noHBand="0" w:noVBand="1"/>
      </w:tblPr>
      <w:tblGrid>
        <w:gridCol w:w="9060"/>
      </w:tblGrid>
      <w:tr w:rsidR="00506183" w:rsidRPr="00221C47" w14:paraId="09216116" w14:textId="77777777" w:rsidTr="00506183">
        <w:tc>
          <w:tcPr>
            <w:tcW w:w="9060" w:type="dxa"/>
          </w:tcPr>
          <w:sdt>
            <w:sdtPr>
              <w:rPr>
                <w:rFonts w:asciiTheme="minorHAnsi" w:eastAsiaTheme="minorHAnsi" w:hAnsiTheme="minorHAnsi" w:cstheme="minorHAnsi"/>
                <w:color w:val="auto"/>
                <w:sz w:val="22"/>
                <w:szCs w:val="22"/>
                <w:lang w:eastAsia="en-US"/>
              </w:rPr>
              <w:id w:val="-231922877"/>
              <w:docPartObj>
                <w:docPartGallery w:val="Table of Contents"/>
                <w:docPartUnique/>
              </w:docPartObj>
            </w:sdtPr>
            <w:sdtEndPr>
              <w:rPr>
                <w:b/>
                <w:bCs/>
              </w:rPr>
            </w:sdtEndPr>
            <w:sdtContent>
              <w:p w14:paraId="76C71A10" w14:textId="77777777" w:rsidR="00D20770" w:rsidRPr="00221C47" w:rsidRDefault="00D20770">
                <w:pPr>
                  <w:pStyle w:val="En-ttedetabledesmatires"/>
                  <w:rPr>
                    <w:rFonts w:asciiTheme="minorHAnsi" w:hAnsiTheme="minorHAnsi" w:cstheme="minorHAnsi"/>
                    <w:color w:val="auto"/>
                    <w:sz w:val="22"/>
                    <w:szCs w:val="22"/>
                  </w:rPr>
                </w:pPr>
              </w:p>
              <w:p w14:paraId="4F3FCB5A" w14:textId="77777777" w:rsidR="00F40071" w:rsidRPr="00B060A2" w:rsidRDefault="00D20770" w:rsidP="00B060A2">
                <w:pPr>
                  <w:pStyle w:val="TM1"/>
                  <w:rPr>
                    <w:rFonts w:eastAsiaTheme="minorEastAsia"/>
                    <w:lang w:eastAsia="fr-FR"/>
                  </w:rPr>
                </w:pPr>
                <w:r w:rsidRPr="00221C47">
                  <w:rPr>
                    <w:rFonts w:cstheme="minorHAnsi"/>
                    <w:bCs/>
                  </w:rPr>
                  <w:fldChar w:fldCharType="begin"/>
                </w:r>
                <w:r w:rsidRPr="00221C47">
                  <w:rPr>
                    <w:rFonts w:cstheme="minorHAnsi"/>
                    <w:bCs/>
                  </w:rPr>
                  <w:instrText xml:space="preserve"> TOC \n \h \z \t "Question niveau1;1;Question niveau2;2" </w:instrText>
                </w:r>
                <w:r w:rsidRPr="00221C47">
                  <w:rPr>
                    <w:rFonts w:cstheme="minorHAnsi"/>
                    <w:bCs/>
                  </w:rPr>
                  <w:fldChar w:fldCharType="separate"/>
                </w:r>
                <w:hyperlink w:anchor="_Toc526926078" w:history="1">
                  <w:r w:rsidR="00F40071" w:rsidRPr="00B060A2">
                    <w:rPr>
                      <w:rStyle w:val="Lienhypertexte"/>
                    </w:rPr>
                    <w:t xml:space="preserve">1 </w:t>
                  </w:r>
                  <w:r w:rsidR="00F40071" w:rsidRPr="00B060A2">
                    <w:rPr>
                      <w:rStyle w:val="Lienhypertexte"/>
                      <w:rFonts w:ascii="Wingdings" w:hAnsi="Wingdings"/>
                    </w:rPr>
                    <w:t></w:t>
                  </w:r>
                  <w:r w:rsidR="00F40071" w:rsidRPr="00B060A2">
                    <w:rPr>
                      <w:rStyle w:val="Lienhypertexte"/>
                    </w:rPr>
                    <w:t>Quelles sont les prestations attendues du prestataire et les obligations de celui-ci ?</w:t>
                  </w:r>
                </w:hyperlink>
              </w:p>
              <w:p w14:paraId="5D691921" w14:textId="77777777" w:rsidR="00F40071" w:rsidRDefault="00941988">
                <w:pPr>
                  <w:pStyle w:val="TM2"/>
                  <w:tabs>
                    <w:tab w:val="right" w:leader="dot" w:pos="9060"/>
                  </w:tabs>
                  <w:rPr>
                    <w:rFonts w:eastAsiaTheme="minorEastAsia"/>
                    <w:noProof/>
                    <w:lang w:eastAsia="fr-FR"/>
                  </w:rPr>
                </w:pPr>
                <w:hyperlink w:anchor="_Toc526926079" w:history="1">
                  <w:r w:rsidR="00F40071" w:rsidRPr="008041C3">
                    <w:rPr>
                      <w:rStyle w:val="Lienhypertexte"/>
                      <w:noProof/>
                    </w:rPr>
                    <w:t>Quel est l’objet de la formation ?</w:t>
                  </w:r>
                </w:hyperlink>
              </w:p>
              <w:p w14:paraId="23F5F43C" w14:textId="01A4062C" w:rsidR="00F40071" w:rsidRDefault="00941988">
                <w:pPr>
                  <w:pStyle w:val="TM2"/>
                  <w:tabs>
                    <w:tab w:val="right" w:leader="dot" w:pos="9060"/>
                  </w:tabs>
                  <w:rPr>
                    <w:rFonts w:eastAsiaTheme="minorEastAsia"/>
                    <w:noProof/>
                    <w:lang w:eastAsia="fr-FR"/>
                  </w:rPr>
                </w:pPr>
                <w:hyperlink w:anchor="_Toc526926080" w:history="1">
                  <w:r w:rsidR="00F40071" w:rsidRPr="008041C3">
                    <w:rPr>
                      <w:rStyle w:val="Lienhypertexte"/>
                      <w:noProof/>
                    </w:rPr>
                    <w:t>De quel typ</w:t>
                  </w:r>
                  <w:r w:rsidR="00BF6AF5">
                    <w:rPr>
                      <w:rStyle w:val="Lienhypertexte"/>
                      <w:noProof/>
                    </w:rPr>
                    <w:t>e</w:t>
                  </w:r>
                  <w:r w:rsidR="00F40071" w:rsidRPr="008041C3">
                    <w:rPr>
                      <w:rStyle w:val="Lienhypertexte"/>
                      <w:noProof/>
                    </w:rPr>
                    <w:t xml:space="preserve"> de formation s’agit-il ?</w:t>
                  </w:r>
                </w:hyperlink>
              </w:p>
              <w:p w14:paraId="2DA77532" w14:textId="77777777" w:rsidR="00F40071" w:rsidRDefault="00941988" w:rsidP="00B060A2">
                <w:pPr>
                  <w:pStyle w:val="TM1"/>
                  <w:rPr>
                    <w:rFonts w:eastAsiaTheme="minorEastAsia"/>
                    <w:lang w:eastAsia="fr-FR"/>
                  </w:rPr>
                </w:pPr>
                <w:hyperlink w:anchor="_Toc526926081" w:history="1">
                  <w:r w:rsidR="00F40071" w:rsidRPr="008041C3">
                    <w:rPr>
                      <w:rStyle w:val="Lienhypertexte"/>
                    </w:rPr>
                    <w:t xml:space="preserve">2 </w:t>
                  </w:r>
                  <w:r w:rsidR="00F40071" w:rsidRPr="008041C3">
                    <w:rPr>
                      <w:rStyle w:val="Lienhypertexte"/>
                      <w:rFonts w:ascii="Wingdings" w:hAnsi="Wingdings"/>
                    </w:rPr>
                    <w:t></w:t>
                  </w:r>
                  <w:r w:rsidR="00F40071" w:rsidRPr="008041C3">
                    <w:rPr>
                      <w:rStyle w:val="Lienhypertexte"/>
                    </w:rPr>
                    <w:t>Quelles sont les autorisations nécessaires ?</w:t>
                  </w:r>
                </w:hyperlink>
              </w:p>
              <w:p w14:paraId="0C47B903" w14:textId="77777777" w:rsidR="00F40071" w:rsidRDefault="00941988">
                <w:pPr>
                  <w:pStyle w:val="TM2"/>
                  <w:tabs>
                    <w:tab w:val="right" w:leader="dot" w:pos="9060"/>
                  </w:tabs>
                  <w:rPr>
                    <w:rFonts w:eastAsiaTheme="minorEastAsia"/>
                    <w:noProof/>
                    <w:lang w:eastAsia="fr-FR"/>
                  </w:rPr>
                </w:pPr>
                <w:hyperlink w:anchor="_Toc526926082" w:history="1">
                  <w:r w:rsidR="00F40071" w:rsidRPr="008041C3">
                    <w:rPr>
                      <w:rStyle w:val="Lienhypertexte"/>
                      <w:noProof/>
                    </w:rPr>
                    <w:t>Quels sont les contenus de la formation (les résultats) qui feront l’objet de la clause de propriété intellectuelle ?</w:t>
                  </w:r>
                </w:hyperlink>
              </w:p>
              <w:p w14:paraId="36916442" w14:textId="77777777" w:rsidR="00F40071" w:rsidRDefault="00941988">
                <w:pPr>
                  <w:pStyle w:val="TM2"/>
                  <w:tabs>
                    <w:tab w:val="right" w:leader="dot" w:pos="9060"/>
                  </w:tabs>
                  <w:rPr>
                    <w:rFonts w:eastAsiaTheme="minorEastAsia"/>
                    <w:noProof/>
                    <w:lang w:eastAsia="fr-FR"/>
                  </w:rPr>
                </w:pPr>
                <w:hyperlink w:anchor="_Toc526926083" w:history="1">
                  <w:r w:rsidR="00F40071" w:rsidRPr="008041C3">
                    <w:rPr>
                      <w:rStyle w:val="Lienhypertexte"/>
                      <w:noProof/>
                    </w:rPr>
                    <w:t>Les fichiers source des contenus de la formation sont-ils remis au pouvoir adjudicateur ?</w:t>
                  </w:r>
                </w:hyperlink>
              </w:p>
              <w:p w14:paraId="02C00C5A" w14:textId="77777777" w:rsidR="00F40071" w:rsidRDefault="00941988">
                <w:pPr>
                  <w:pStyle w:val="TM2"/>
                  <w:tabs>
                    <w:tab w:val="right" w:leader="dot" w:pos="9060"/>
                  </w:tabs>
                  <w:rPr>
                    <w:rFonts w:eastAsiaTheme="minorEastAsia"/>
                    <w:noProof/>
                    <w:lang w:eastAsia="fr-FR"/>
                  </w:rPr>
                </w:pPr>
                <w:hyperlink w:anchor="_Toc526926084" w:history="1">
                  <w:r w:rsidR="00F40071" w:rsidRPr="008041C3">
                    <w:rPr>
                      <w:rStyle w:val="Lienhypertexte"/>
                      <w:noProof/>
                    </w:rPr>
                    <w:t>Des œuvres protégées identifiables constituant des connaissances antérieures sont-elles susceptibles d’être intégrées dans les contenus de la formation ?</w:t>
                  </w:r>
                </w:hyperlink>
              </w:p>
              <w:p w14:paraId="1CA67A0A" w14:textId="77777777" w:rsidR="00F40071" w:rsidRDefault="00941988">
                <w:pPr>
                  <w:pStyle w:val="TM2"/>
                  <w:tabs>
                    <w:tab w:val="right" w:leader="dot" w:pos="9060"/>
                  </w:tabs>
                  <w:rPr>
                    <w:rFonts w:eastAsiaTheme="minorEastAsia"/>
                    <w:noProof/>
                    <w:lang w:eastAsia="fr-FR"/>
                  </w:rPr>
                </w:pPr>
                <w:hyperlink w:anchor="_Toc526926085" w:history="1">
                  <w:r w:rsidR="00F40071" w:rsidRPr="008041C3">
                    <w:rPr>
                      <w:rStyle w:val="Lienhypertexte"/>
                      <w:noProof/>
                    </w:rPr>
                    <w:t>Des personnes identifiables seront-elles représentées dans les contenus de la formation ?</w:t>
                  </w:r>
                </w:hyperlink>
              </w:p>
              <w:p w14:paraId="39A4A4F5" w14:textId="77777777" w:rsidR="00F40071" w:rsidRDefault="00941988" w:rsidP="00B060A2">
                <w:pPr>
                  <w:pStyle w:val="TM1"/>
                  <w:rPr>
                    <w:rFonts w:eastAsiaTheme="minorEastAsia"/>
                    <w:lang w:eastAsia="fr-FR"/>
                  </w:rPr>
                </w:pPr>
                <w:hyperlink w:anchor="_Toc526926086" w:history="1">
                  <w:r w:rsidR="00F40071" w:rsidRPr="008041C3">
                    <w:rPr>
                      <w:rStyle w:val="Lienhypertexte"/>
                    </w:rPr>
                    <w:t xml:space="preserve">3 </w:t>
                  </w:r>
                  <w:r w:rsidR="00F40071" w:rsidRPr="008041C3">
                    <w:rPr>
                      <w:rStyle w:val="Lienhypertexte"/>
                      <w:rFonts w:ascii="Wingdings" w:hAnsi="Wingdings"/>
                    </w:rPr>
                    <w:t></w:t>
                  </w:r>
                  <w:r w:rsidR="00F40071" w:rsidRPr="008041C3">
                    <w:rPr>
                      <w:rStyle w:val="Lienhypertexte"/>
                    </w:rPr>
                    <w:t>Quels sont les besoins d’utilisation/exploitation des résultats par le pouvoir adjudicateur ?</w:t>
                  </w:r>
                </w:hyperlink>
              </w:p>
              <w:p w14:paraId="7C5914E1" w14:textId="77777777" w:rsidR="00F40071" w:rsidRDefault="00941988">
                <w:pPr>
                  <w:pStyle w:val="TM2"/>
                  <w:tabs>
                    <w:tab w:val="right" w:leader="dot" w:pos="9060"/>
                  </w:tabs>
                  <w:rPr>
                    <w:rFonts w:eastAsiaTheme="minorEastAsia"/>
                    <w:noProof/>
                    <w:lang w:eastAsia="fr-FR"/>
                  </w:rPr>
                </w:pPr>
                <w:hyperlink w:anchor="_Toc526926087" w:history="1">
                  <w:r w:rsidR="00F40071" w:rsidRPr="008041C3">
                    <w:rPr>
                      <w:rStyle w:val="Lienhypertexte"/>
                      <w:noProof/>
                    </w:rPr>
                    <w:t>Quels sont les objectifs d’utilisation/exploitation/réutilisation des résultats ?</w:t>
                  </w:r>
                </w:hyperlink>
              </w:p>
              <w:p w14:paraId="3C97D7D5" w14:textId="77777777" w:rsidR="00F40071" w:rsidRDefault="00941988">
                <w:pPr>
                  <w:pStyle w:val="TM2"/>
                  <w:tabs>
                    <w:tab w:val="right" w:leader="dot" w:pos="9060"/>
                  </w:tabs>
                  <w:rPr>
                    <w:rFonts w:eastAsiaTheme="minorEastAsia"/>
                    <w:noProof/>
                    <w:lang w:eastAsia="fr-FR"/>
                  </w:rPr>
                </w:pPr>
                <w:hyperlink w:anchor="_Toc526926089" w:history="1">
                  <w:r w:rsidR="00F40071" w:rsidRPr="008041C3">
                    <w:rPr>
                      <w:rStyle w:val="Lienhypertexte"/>
                      <w:noProof/>
                    </w:rPr>
                    <w:t>Quelle est la durée d’exploitation des résultats par la personne publique ?</w:t>
                  </w:r>
                </w:hyperlink>
              </w:p>
              <w:p w14:paraId="283FD881" w14:textId="77777777" w:rsidR="00F40071" w:rsidRDefault="00941988">
                <w:pPr>
                  <w:pStyle w:val="TM2"/>
                  <w:tabs>
                    <w:tab w:val="right" w:leader="dot" w:pos="9060"/>
                  </w:tabs>
                  <w:rPr>
                    <w:rFonts w:eastAsiaTheme="minorEastAsia"/>
                    <w:noProof/>
                    <w:lang w:eastAsia="fr-FR"/>
                  </w:rPr>
                </w:pPr>
                <w:hyperlink w:anchor="_Toc526926090" w:history="1">
                  <w:r w:rsidR="00F40071" w:rsidRPr="008041C3">
                    <w:rPr>
                      <w:rStyle w:val="Lienhypertexte"/>
                      <w:noProof/>
                    </w:rPr>
                    <w:t>Sur quels territoires seront exploités les résultats ?</w:t>
                  </w:r>
                </w:hyperlink>
              </w:p>
              <w:p w14:paraId="1DB02252" w14:textId="22344173" w:rsidR="00506183" w:rsidRPr="00221C47" w:rsidRDefault="00D20770" w:rsidP="00210078">
                <w:pPr>
                  <w:rPr>
                    <w:rFonts w:cstheme="minorHAnsi"/>
                  </w:rPr>
                </w:pPr>
                <w:r w:rsidRPr="00221C47">
                  <w:rPr>
                    <w:rFonts w:cstheme="minorHAnsi"/>
                    <w:b/>
                    <w:bCs/>
                  </w:rPr>
                  <w:fldChar w:fldCharType="end"/>
                </w:r>
              </w:p>
            </w:sdtContent>
          </w:sdt>
        </w:tc>
      </w:tr>
    </w:tbl>
    <w:p w14:paraId="60962C6E" w14:textId="77777777" w:rsidR="00346142" w:rsidRPr="00221C47" w:rsidRDefault="00346142" w:rsidP="00346142">
      <w:pPr>
        <w:spacing w:line="240" w:lineRule="auto"/>
        <w:rPr>
          <w:rFonts w:cstheme="minorHAnsi"/>
          <w:b/>
          <w:smallCaps/>
          <w:color w:val="394283"/>
          <w:sz w:val="36"/>
          <w:szCs w:val="36"/>
        </w:rPr>
        <w:sectPr w:rsidR="00346142" w:rsidRPr="00221C47" w:rsidSect="00506183">
          <w:headerReference w:type="first" r:id="rId13"/>
          <w:pgSz w:w="11906" w:h="16838" w:code="9"/>
          <w:pgMar w:top="1418" w:right="1418" w:bottom="1418" w:left="1418" w:header="720" w:footer="720" w:gutter="0"/>
          <w:cols w:space="720"/>
          <w:vAlign w:val="center"/>
          <w:noEndnote/>
          <w:titlePg/>
          <w:docGrid w:linePitch="299"/>
        </w:sectPr>
      </w:pPr>
    </w:p>
    <w:p w14:paraId="7C3374F0" w14:textId="77777777" w:rsidR="007751A5" w:rsidRPr="00221C47" w:rsidRDefault="007751A5" w:rsidP="00E46B0A">
      <w:pPr>
        <w:pStyle w:val="Questionniveau1"/>
      </w:pPr>
      <w:bookmarkStart w:id="1" w:name="Q1"/>
      <w:bookmarkStart w:id="2" w:name="_Toc526926078"/>
      <w:r w:rsidRPr="00221C47">
        <w:lastRenderedPageBreak/>
        <w:t>1</w:t>
      </w:r>
      <w:r w:rsidR="000E20BA" w:rsidRPr="00221C47">
        <w:t xml:space="preserve"> </w:t>
      </w:r>
      <w:r w:rsidRPr="00221C47">
        <w:rPr>
          <w:rFonts w:ascii="Wingdings" w:hAnsi="Wingdings"/>
        </w:rPr>
        <w:t></w:t>
      </w:r>
      <w:r w:rsidRPr="00221C47">
        <w:t> </w:t>
      </w:r>
      <w:r w:rsidR="00221C47" w:rsidRPr="00221C47">
        <w:rPr>
          <w:smallCaps w:val="0"/>
        </w:rPr>
        <w:t>Quelles sont les prestatio</w:t>
      </w:r>
      <w:r w:rsidR="00221C47">
        <w:rPr>
          <w:smallCaps w:val="0"/>
        </w:rPr>
        <w:t>ns attendues du prestataire et l</w:t>
      </w:r>
      <w:r w:rsidR="00221C47" w:rsidRPr="00221C47">
        <w:rPr>
          <w:smallCaps w:val="0"/>
        </w:rPr>
        <w:t>es obligations</w:t>
      </w:r>
      <w:r w:rsidR="00221C47">
        <w:rPr>
          <w:smallCaps w:val="0"/>
        </w:rPr>
        <w:t xml:space="preserve"> de celui-ci</w:t>
      </w:r>
      <w:r w:rsidR="00295046">
        <w:t> ?</w:t>
      </w:r>
      <w:bookmarkEnd w:id="1"/>
      <w:bookmarkEnd w:id="2"/>
    </w:p>
    <w:p w14:paraId="5D1A1A7D" w14:textId="77777777" w:rsidR="007751A5" w:rsidRPr="00221C47" w:rsidRDefault="00942D83" w:rsidP="00D20770">
      <w:pPr>
        <w:pStyle w:val="Questionniveau2"/>
        <w:rPr>
          <w:sz w:val="22"/>
          <w:szCs w:val="22"/>
        </w:rPr>
      </w:pPr>
      <w:bookmarkStart w:id="3" w:name="Q1a"/>
      <w:bookmarkStart w:id="4" w:name="_Toc526926079"/>
      <w:r w:rsidRPr="00221C47">
        <w:drawing>
          <wp:anchor distT="0" distB="0" distL="114300" distR="114300" simplePos="0" relativeHeight="251693056" behindDoc="1" locked="0" layoutInCell="1" allowOverlap="1" wp14:anchorId="601B9FF2" wp14:editId="1ED3F80F">
            <wp:simplePos x="0" y="0"/>
            <wp:positionH relativeFrom="column">
              <wp:posOffset>3117</wp:posOffset>
            </wp:positionH>
            <wp:positionV relativeFrom="paragraph">
              <wp:posOffset>-2020</wp:posOffset>
            </wp:positionV>
            <wp:extent cx="216408" cy="222504"/>
            <wp:effectExtent l="0" t="0" r="0" b="6350"/>
            <wp:wrapTight wrapText="bothSides">
              <wp:wrapPolygon edited="0">
                <wp:start x="0" y="0"/>
                <wp:lineTo x="0" y="20366"/>
                <wp:lineTo x="19059" y="20366"/>
                <wp:lineTo x="19059"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6408" cy="222504"/>
                    </a:xfrm>
                    <a:prstGeom prst="rect">
                      <a:avLst/>
                    </a:prstGeom>
                  </pic:spPr>
                </pic:pic>
              </a:graphicData>
            </a:graphic>
          </wp:anchor>
        </w:drawing>
      </w:r>
      <w:r w:rsidR="00221C47" w:rsidRPr="00221C47">
        <w:t>Qu</w:t>
      </w:r>
      <w:r w:rsidR="00221C47">
        <w:t>el est l’objet de la formation</w:t>
      </w:r>
      <w:r w:rsidR="00295046">
        <w:t> ?</w:t>
      </w:r>
      <w:bookmarkEnd w:id="3"/>
      <w:bookmarkEnd w:id="4"/>
    </w:p>
    <w:p w14:paraId="4D771EA0" w14:textId="77777777" w:rsidR="001D2380" w:rsidRDefault="001D2380" w:rsidP="00221C47">
      <w:pPr>
        <w:pStyle w:val="Paragraphestandard"/>
        <w:suppressAutoHyphens/>
        <w:spacing w:after="120" w:line="240" w:lineRule="auto"/>
        <w:rPr>
          <w:rFonts w:asciiTheme="minorHAnsi" w:hAnsiTheme="minorHAnsi" w:cstheme="minorHAnsi"/>
          <w:color w:val="auto"/>
          <w:sz w:val="22"/>
          <w:szCs w:val="22"/>
        </w:rPr>
      </w:pPr>
      <w:r>
        <w:rPr>
          <w:rFonts w:asciiTheme="minorHAnsi" w:hAnsiTheme="minorHAnsi" w:cstheme="minorHAnsi"/>
          <w:color w:val="auto"/>
          <w:sz w:val="22"/>
          <w:szCs w:val="22"/>
        </w:rPr>
        <w:t>Il s’agit de définir les caractéristiques de la prestation commandée.</w:t>
      </w:r>
    </w:p>
    <w:p w14:paraId="6DDECB92" w14:textId="77777777" w:rsidR="00221C47" w:rsidRPr="00221C47" w:rsidRDefault="00221C47" w:rsidP="00221C47">
      <w:pPr>
        <w:pStyle w:val="Paragraphestandard"/>
        <w:suppressAutoHyphens/>
        <w:spacing w:after="120" w:line="240" w:lineRule="auto"/>
        <w:rPr>
          <w:rFonts w:asciiTheme="minorHAnsi" w:hAnsiTheme="minorHAnsi" w:cstheme="minorHAnsi"/>
          <w:color w:val="auto"/>
          <w:sz w:val="22"/>
          <w:szCs w:val="22"/>
        </w:rPr>
      </w:pPr>
      <w:r w:rsidRPr="00221C47">
        <w:rPr>
          <w:rFonts w:asciiTheme="minorHAnsi" w:hAnsiTheme="minorHAnsi" w:cstheme="minorHAnsi"/>
          <w:color w:val="auto"/>
          <w:sz w:val="22"/>
          <w:szCs w:val="22"/>
        </w:rPr>
        <w:t>Exemple</w:t>
      </w:r>
      <w:r w:rsidR="00295046">
        <w:rPr>
          <w:rFonts w:asciiTheme="minorHAnsi" w:hAnsiTheme="minorHAnsi" w:cstheme="minorHAnsi"/>
          <w:color w:val="auto"/>
          <w:sz w:val="22"/>
          <w:szCs w:val="22"/>
        </w:rPr>
        <w:t> :</w:t>
      </w:r>
      <w:r w:rsidRPr="00221C47">
        <w:rPr>
          <w:rFonts w:asciiTheme="minorHAnsi" w:hAnsiTheme="minorHAnsi" w:cstheme="minorHAnsi"/>
          <w:color w:val="auto"/>
          <w:sz w:val="22"/>
          <w:szCs w:val="22"/>
        </w:rPr>
        <w:t xml:space="preserve"> initiation à la gestion budgétaire et comptable publique </w:t>
      </w:r>
    </w:p>
    <w:p w14:paraId="17348C03" w14:textId="77777777" w:rsidR="007751A5" w:rsidRPr="00221C47" w:rsidRDefault="00221C47" w:rsidP="00221C47">
      <w:pPr>
        <w:pStyle w:val="Paragraphestandard"/>
        <w:suppressAutoHyphens/>
        <w:spacing w:after="120" w:line="240" w:lineRule="auto"/>
        <w:rPr>
          <w:rFonts w:asciiTheme="minorHAnsi" w:hAnsiTheme="minorHAnsi" w:cstheme="minorHAnsi"/>
          <w:sz w:val="22"/>
          <w:szCs w:val="22"/>
        </w:rPr>
      </w:pPr>
      <w:r w:rsidRPr="00221C47">
        <w:rPr>
          <w:rFonts w:asciiTheme="minorHAnsi" w:hAnsiTheme="minorHAnsi" w:cstheme="minorHAnsi"/>
          <w:color w:val="auto"/>
          <w:sz w:val="22"/>
          <w:szCs w:val="22"/>
        </w:rPr>
        <w:t xml:space="preserve">Préciser, le cas échéant, le format de la formation qui peut suivre </w:t>
      </w:r>
      <w:r>
        <w:rPr>
          <w:rFonts w:asciiTheme="minorHAnsi" w:hAnsiTheme="minorHAnsi" w:cstheme="minorHAnsi"/>
          <w:color w:val="auto"/>
          <w:sz w:val="22"/>
          <w:szCs w:val="22"/>
        </w:rPr>
        <w:t>plusieurs modalités. Exemple</w:t>
      </w:r>
      <w:r w:rsidR="00295046">
        <w:rPr>
          <w:rFonts w:asciiTheme="minorHAnsi" w:hAnsiTheme="minorHAnsi" w:cstheme="minorHAnsi"/>
          <w:color w:val="auto"/>
          <w:sz w:val="22"/>
          <w:szCs w:val="22"/>
        </w:rPr>
        <w:t> :</w:t>
      </w:r>
      <w:r>
        <w:rPr>
          <w:rFonts w:asciiTheme="minorHAnsi" w:hAnsiTheme="minorHAnsi" w:cstheme="minorHAnsi"/>
          <w:color w:val="auto"/>
          <w:sz w:val="22"/>
          <w:szCs w:val="22"/>
        </w:rPr>
        <w:t xml:space="preserve"> f</w:t>
      </w:r>
      <w:r w:rsidRPr="00221C47">
        <w:rPr>
          <w:rFonts w:asciiTheme="minorHAnsi" w:hAnsiTheme="minorHAnsi" w:cstheme="minorHAnsi"/>
          <w:color w:val="auto"/>
          <w:sz w:val="22"/>
          <w:szCs w:val="22"/>
        </w:rPr>
        <w:t>ormation délivrée exclusivement en présentiel</w:t>
      </w:r>
      <w:r>
        <w:rPr>
          <w:rFonts w:asciiTheme="minorHAnsi" w:hAnsiTheme="minorHAnsi" w:cstheme="minorHAnsi"/>
          <w:color w:val="auto"/>
          <w:sz w:val="22"/>
          <w:szCs w:val="22"/>
        </w:rPr>
        <w:t xml:space="preserve"> </w:t>
      </w:r>
      <w:r w:rsidRPr="00221C47">
        <w:rPr>
          <w:rFonts w:asciiTheme="minorHAnsi" w:hAnsiTheme="minorHAnsi" w:cstheme="minorHAnsi"/>
          <w:color w:val="auto"/>
          <w:sz w:val="22"/>
          <w:szCs w:val="22"/>
        </w:rPr>
        <w:t>/ capture et rediffusion numérique d’une formation délivrée en présentiel</w:t>
      </w:r>
      <w:r>
        <w:rPr>
          <w:rFonts w:asciiTheme="minorHAnsi" w:hAnsiTheme="minorHAnsi" w:cstheme="minorHAnsi"/>
          <w:color w:val="auto"/>
          <w:sz w:val="22"/>
          <w:szCs w:val="22"/>
        </w:rPr>
        <w:t xml:space="preserve"> par le pouvoir adjudicateur / c</w:t>
      </w:r>
      <w:r w:rsidRPr="00221C47">
        <w:rPr>
          <w:rFonts w:asciiTheme="minorHAnsi" w:hAnsiTheme="minorHAnsi" w:cstheme="minorHAnsi"/>
          <w:color w:val="auto"/>
          <w:sz w:val="22"/>
          <w:szCs w:val="22"/>
        </w:rPr>
        <w:t>ontenu</w:t>
      </w:r>
      <w:r>
        <w:rPr>
          <w:rFonts w:asciiTheme="minorHAnsi" w:hAnsiTheme="minorHAnsi" w:cstheme="minorHAnsi"/>
          <w:color w:val="auto"/>
          <w:sz w:val="22"/>
          <w:szCs w:val="22"/>
        </w:rPr>
        <w:t xml:space="preserve"> réalisé pour une plateforme d’</w:t>
      </w:r>
      <w:r w:rsidRPr="00221C47">
        <w:rPr>
          <w:rFonts w:asciiTheme="minorHAnsi" w:hAnsiTheme="minorHAnsi" w:cstheme="minorHAnsi"/>
          <w:color w:val="auto"/>
          <w:sz w:val="22"/>
          <w:szCs w:val="22"/>
        </w:rPr>
        <w:t>e-formation</w:t>
      </w:r>
      <w:r>
        <w:rPr>
          <w:rFonts w:asciiTheme="minorHAnsi" w:hAnsiTheme="minorHAnsi" w:cstheme="minorHAnsi"/>
          <w:color w:val="auto"/>
          <w:sz w:val="22"/>
          <w:szCs w:val="22"/>
        </w:rPr>
        <w:t>.</w:t>
      </w:r>
    </w:p>
    <w:p w14:paraId="55EC1F30" w14:textId="77777777" w:rsidR="00BA45BE" w:rsidRPr="00221C47" w:rsidRDefault="00942D83" w:rsidP="00E46B0A">
      <w:pPr>
        <w:pStyle w:val="Questionniveau2"/>
      </w:pPr>
      <w:bookmarkStart w:id="5" w:name="Q1b"/>
      <w:bookmarkStart w:id="6" w:name="_Toc526926080"/>
      <w:r w:rsidRPr="00221C47">
        <w:drawing>
          <wp:anchor distT="0" distB="0" distL="114300" distR="114300" simplePos="0" relativeHeight="251694080" behindDoc="1" locked="0" layoutInCell="1" allowOverlap="1" wp14:anchorId="44E01591" wp14:editId="63A82567">
            <wp:simplePos x="0" y="0"/>
            <wp:positionH relativeFrom="column">
              <wp:posOffset>2540</wp:posOffset>
            </wp:positionH>
            <wp:positionV relativeFrom="paragraph">
              <wp:posOffset>0</wp:posOffset>
            </wp:positionV>
            <wp:extent cx="215900" cy="222250"/>
            <wp:effectExtent l="0" t="0" r="0" b="6350"/>
            <wp:wrapTight wrapText="bothSides">
              <wp:wrapPolygon edited="0">
                <wp:start x="0" y="0"/>
                <wp:lineTo x="0" y="20366"/>
                <wp:lineTo x="19059" y="20366"/>
                <wp:lineTo x="19059"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bookmarkEnd w:id="5"/>
      <w:r w:rsidR="000C00A3">
        <w:t>De quel typ</w:t>
      </w:r>
      <w:r w:rsidR="001D2380">
        <w:t>e</w:t>
      </w:r>
      <w:r w:rsidR="000C00A3">
        <w:t xml:space="preserve"> de formation s’agit-il</w:t>
      </w:r>
      <w:r w:rsidR="00295046">
        <w:t> ?</w:t>
      </w:r>
      <w:bookmarkEnd w:id="6"/>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A419D9" w:rsidRPr="00221C47" w14:paraId="3B2D3DE4" w14:textId="77777777" w:rsidTr="001D10C5">
        <w:tc>
          <w:tcPr>
            <w:tcW w:w="9628" w:type="dxa"/>
            <w:shd w:val="clear" w:color="auto" w:fill="E5E6F3"/>
          </w:tcPr>
          <w:p w14:paraId="5E7554F2" w14:textId="77777777" w:rsidR="00A419D9" w:rsidRPr="00221C47" w:rsidRDefault="00941988" w:rsidP="00A419D9">
            <w:pPr>
              <w:pStyle w:val="Paragraphestandard"/>
              <w:suppressAutoHyphens/>
              <w:spacing w:after="60" w:line="240" w:lineRule="auto"/>
              <w:rPr>
                <w:rFonts w:asciiTheme="minorHAnsi" w:hAnsiTheme="minorHAnsi" w:cstheme="minorHAnsi"/>
                <w:sz w:val="22"/>
                <w:szCs w:val="22"/>
              </w:rPr>
            </w:pPr>
            <w:sdt>
              <w:sdtPr>
                <w:rPr>
                  <w:rFonts w:asciiTheme="minorHAnsi" w:hAnsiTheme="minorHAnsi" w:cstheme="minorHAnsi"/>
                  <w:sz w:val="22"/>
                  <w:szCs w:val="22"/>
                </w:rPr>
                <w:id w:val="-874303345"/>
                <w14:checkbox>
                  <w14:checked w14:val="0"/>
                  <w14:checkedState w14:val="2612" w14:font="MS Gothic"/>
                  <w14:uncheckedState w14:val="2610" w14:font="MS Gothic"/>
                </w14:checkbox>
              </w:sdtPr>
              <w:sdtEndPr/>
              <w:sdtContent>
                <w:r w:rsidR="00A419D9" w:rsidRPr="00221C47">
                  <w:rPr>
                    <w:rFonts w:ascii="Segoe UI Symbol" w:eastAsia="MS Gothic" w:hAnsi="Segoe UI Symbol" w:cs="Segoe UI Symbol"/>
                    <w:sz w:val="22"/>
                    <w:szCs w:val="22"/>
                  </w:rPr>
                  <w:t>☐</w:t>
                </w:r>
              </w:sdtContent>
            </w:sdt>
            <w:r w:rsidR="00A419D9" w:rsidRPr="00221C47">
              <w:rPr>
                <w:rFonts w:asciiTheme="minorHAnsi" w:hAnsiTheme="minorHAnsi" w:cstheme="minorHAnsi"/>
                <w:sz w:val="22"/>
                <w:szCs w:val="22"/>
              </w:rPr>
              <w:t xml:space="preserve"> </w:t>
            </w:r>
            <w:r w:rsidR="00295046">
              <w:rPr>
                <w:rFonts w:asciiTheme="minorHAnsi" w:hAnsiTheme="minorHAnsi" w:cstheme="minorHAnsi"/>
                <w:sz w:val="22"/>
                <w:szCs w:val="22"/>
              </w:rPr>
              <w:t>Formation « sur étagère </w:t>
            </w:r>
            <w:r w:rsidR="00221C47" w:rsidRPr="00221C47">
              <w:rPr>
                <w:rFonts w:asciiTheme="minorHAnsi" w:hAnsiTheme="minorHAnsi" w:cstheme="minorHAnsi"/>
                <w:sz w:val="22"/>
                <w:szCs w:val="22"/>
              </w:rPr>
              <w:t>»</w:t>
            </w:r>
          </w:p>
          <w:p w14:paraId="56489FF4" w14:textId="77777777" w:rsidR="00A419D9" w:rsidRPr="00221C47" w:rsidRDefault="00941988" w:rsidP="00221C47">
            <w:pPr>
              <w:pStyle w:val="Paragraphestandard"/>
              <w:suppressAutoHyphens/>
              <w:spacing w:after="60" w:line="240" w:lineRule="auto"/>
              <w:rPr>
                <w:rFonts w:asciiTheme="minorHAnsi" w:hAnsiTheme="minorHAnsi" w:cstheme="minorHAnsi"/>
                <w:sz w:val="22"/>
                <w:szCs w:val="22"/>
              </w:rPr>
            </w:pPr>
            <w:sdt>
              <w:sdtPr>
                <w:rPr>
                  <w:rFonts w:asciiTheme="minorHAnsi" w:hAnsiTheme="minorHAnsi" w:cstheme="minorHAnsi"/>
                  <w:sz w:val="22"/>
                  <w:szCs w:val="22"/>
                </w:rPr>
                <w:id w:val="1027999015"/>
                <w14:checkbox>
                  <w14:checked w14:val="0"/>
                  <w14:checkedState w14:val="2612" w14:font="MS Gothic"/>
                  <w14:uncheckedState w14:val="2610" w14:font="MS Gothic"/>
                </w14:checkbox>
              </w:sdtPr>
              <w:sdtEndPr/>
              <w:sdtContent>
                <w:r w:rsidR="00A419D9" w:rsidRPr="00221C47">
                  <w:rPr>
                    <w:rFonts w:ascii="Segoe UI Symbol" w:eastAsia="MS Gothic" w:hAnsi="Segoe UI Symbol" w:cs="Segoe UI Symbol"/>
                    <w:sz w:val="22"/>
                    <w:szCs w:val="22"/>
                  </w:rPr>
                  <w:t>☐</w:t>
                </w:r>
              </w:sdtContent>
            </w:sdt>
            <w:r w:rsidR="00A419D9" w:rsidRPr="00221C47">
              <w:rPr>
                <w:rFonts w:asciiTheme="minorHAnsi" w:hAnsiTheme="minorHAnsi" w:cstheme="minorHAnsi"/>
                <w:sz w:val="22"/>
                <w:szCs w:val="22"/>
              </w:rPr>
              <w:t xml:space="preserve"> </w:t>
            </w:r>
            <w:r w:rsidR="00221C47" w:rsidRPr="00221C47">
              <w:rPr>
                <w:rFonts w:asciiTheme="minorHAnsi" w:hAnsiTheme="minorHAnsi" w:cstheme="minorHAnsi"/>
                <w:sz w:val="22"/>
                <w:szCs w:val="22"/>
              </w:rPr>
              <w:t>Formation spécifiquement réal</w:t>
            </w:r>
            <w:r w:rsidR="00221C47">
              <w:rPr>
                <w:rFonts w:asciiTheme="minorHAnsi" w:hAnsiTheme="minorHAnsi" w:cstheme="minorHAnsi"/>
                <w:sz w:val="22"/>
                <w:szCs w:val="22"/>
              </w:rPr>
              <w:t>isée pour la personne publique</w:t>
            </w:r>
          </w:p>
        </w:tc>
      </w:tr>
    </w:tbl>
    <w:p w14:paraId="51AC1D08" w14:textId="77777777" w:rsidR="00BA45BE" w:rsidRPr="00221C47" w:rsidRDefault="000E20BA" w:rsidP="002F345B">
      <w:pPr>
        <w:pStyle w:val="Questionniveau1"/>
        <w:spacing w:before="240"/>
      </w:pPr>
      <w:bookmarkStart w:id="7" w:name="Q2"/>
      <w:bookmarkStart w:id="8" w:name="_Toc526926081"/>
      <w:r w:rsidRPr="00221C47">
        <w:t xml:space="preserve">2 </w:t>
      </w:r>
      <w:r w:rsidR="00BA45BE" w:rsidRPr="00221C47">
        <w:rPr>
          <w:rFonts w:ascii="Wingdings" w:hAnsi="Wingdings"/>
        </w:rPr>
        <w:t></w:t>
      </w:r>
      <w:r w:rsidR="00BA45BE" w:rsidRPr="00221C47">
        <w:t> </w:t>
      </w:r>
      <w:bookmarkEnd w:id="7"/>
      <w:r w:rsidR="00221C47" w:rsidRPr="00221C47">
        <w:rPr>
          <w:smallCaps w:val="0"/>
        </w:rPr>
        <w:t>Quelles sont les autorisations nécessaires</w:t>
      </w:r>
      <w:r w:rsidR="00295046">
        <w:rPr>
          <w:smallCaps w:val="0"/>
        </w:rPr>
        <w:t> ?</w:t>
      </w:r>
      <w:bookmarkEnd w:id="8"/>
    </w:p>
    <w:p w14:paraId="52E2A781" w14:textId="77777777" w:rsidR="0018787F" w:rsidRPr="00221C47" w:rsidRDefault="00942D83" w:rsidP="00E46B0A">
      <w:pPr>
        <w:pStyle w:val="Questionniveau2"/>
        <w:rPr>
          <w:sz w:val="22"/>
          <w:szCs w:val="22"/>
        </w:rPr>
      </w:pPr>
      <w:bookmarkStart w:id="9" w:name="Q2a"/>
      <w:bookmarkStart w:id="10" w:name="_Toc526926082"/>
      <w:r w:rsidRPr="00221C47">
        <w:drawing>
          <wp:anchor distT="0" distB="0" distL="114300" distR="114300" simplePos="0" relativeHeight="251695104" behindDoc="1" locked="0" layoutInCell="1" allowOverlap="1" wp14:anchorId="44AFD66E" wp14:editId="28C21706">
            <wp:simplePos x="0" y="0"/>
            <wp:positionH relativeFrom="column">
              <wp:posOffset>2540</wp:posOffset>
            </wp:positionH>
            <wp:positionV relativeFrom="paragraph">
              <wp:posOffset>-2540</wp:posOffset>
            </wp:positionV>
            <wp:extent cx="215900" cy="222250"/>
            <wp:effectExtent l="0" t="0" r="0" b="6350"/>
            <wp:wrapTight wrapText="bothSides">
              <wp:wrapPolygon edited="0">
                <wp:start x="0" y="0"/>
                <wp:lineTo x="0" y="20366"/>
                <wp:lineTo x="19059" y="20366"/>
                <wp:lineTo x="19059"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bookmarkEnd w:id="9"/>
      <w:r w:rsidR="000C00A3" w:rsidRPr="000C00A3">
        <w:t>Quels sont les contenus de la formation (les résultats) qui feront l’objet de la cla</w:t>
      </w:r>
      <w:r w:rsidR="000C00A3">
        <w:t>use de propriété intellectuelle</w:t>
      </w:r>
      <w:r w:rsidR="00295046">
        <w:t> ?</w:t>
      </w:r>
      <w:bookmarkEnd w:id="10"/>
    </w:p>
    <w:p w14:paraId="5C40D368" w14:textId="77777777" w:rsidR="000C00A3" w:rsidRPr="000C00A3" w:rsidRDefault="000C00A3" w:rsidP="000C00A3">
      <w:pPr>
        <w:pStyle w:val="Paragraphestandard"/>
        <w:suppressAutoHyphens/>
        <w:spacing w:after="120" w:line="240" w:lineRule="auto"/>
        <w:rPr>
          <w:rFonts w:asciiTheme="minorHAnsi" w:hAnsiTheme="minorHAnsi" w:cstheme="minorHAnsi"/>
          <w:color w:val="auto"/>
          <w:sz w:val="22"/>
          <w:szCs w:val="22"/>
        </w:rPr>
      </w:pPr>
      <w:r w:rsidRPr="000C00A3">
        <w:rPr>
          <w:rFonts w:asciiTheme="minorHAnsi" w:hAnsiTheme="minorHAnsi" w:cstheme="minorHAnsi"/>
          <w:color w:val="auto"/>
          <w:sz w:val="22"/>
          <w:szCs w:val="22"/>
        </w:rPr>
        <w:t>Ceux-ci peuvent comprendre, selon la configuration de la formation, les supports de formation et/ou les captures audiovisuelles de la formation délivrée en présentiel, les modules et applications réalisées spécifiquement pour la formation en e-learning…</w:t>
      </w:r>
    </w:p>
    <w:p w14:paraId="3DFB2AED" w14:textId="0C8D7545" w:rsidR="0018787F" w:rsidRPr="00221C47" w:rsidRDefault="000C00A3" w:rsidP="000C00A3">
      <w:pPr>
        <w:pStyle w:val="Paragraphestandard"/>
        <w:suppressAutoHyphens/>
        <w:spacing w:after="120" w:line="240" w:lineRule="auto"/>
        <w:rPr>
          <w:rFonts w:asciiTheme="minorHAnsi" w:hAnsiTheme="minorHAnsi" w:cstheme="minorHAnsi"/>
          <w:b/>
          <w:color w:val="auto"/>
          <w:sz w:val="22"/>
          <w:szCs w:val="22"/>
        </w:rPr>
      </w:pPr>
      <w:r w:rsidRPr="000C00A3">
        <w:rPr>
          <w:rFonts w:asciiTheme="minorHAnsi" w:hAnsiTheme="minorHAnsi" w:cstheme="minorHAnsi"/>
          <w:color w:val="auto"/>
          <w:sz w:val="22"/>
          <w:szCs w:val="22"/>
        </w:rPr>
        <w:t>Exemple</w:t>
      </w:r>
      <w:r w:rsidR="00BF6AF5">
        <w:rPr>
          <w:rFonts w:asciiTheme="minorHAnsi" w:hAnsiTheme="minorHAnsi" w:cstheme="minorHAnsi"/>
          <w:color w:val="auto"/>
          <w:sz w:val="22"/>
          <w:szCs w:val="22"/>
        </w:rPr>
        <w:t>s</w:t>
      </w:r>
      <w:r w:rsidR="00295046">
        <w:rPr>
          <w:rFonts w:asciiTheme="minorHAnsi" w:hAnsiTheme="minorHAnsi" w:cstheme="minorHAnsi"/>
          <w:color w:val="auto"/>
          <w:sz w:val="22"/>
          <w:szCs w:val="22"/>
        </w:rPr>
        <w:t> :</w:t>
      </w:r>
      <w:r w:rsidRPr="000C00A3">
        <w:rPr>
          <w:rFonts w:asciiTheme="minorHAnsi" w:hAnsiTheme="minorHAnsi" w:cstheme="minorHAnsi"/>
          <w:color w:val="auto"/>
          <w:sz w:val="22"/>
          <w:szCs w:val="22"/>
        </w:rPr>
        <w:t xml:space="preserve"> un conducteur pédagogique, u</w:t>
      </w:r>
      <w:r>
        <w:rPr>
          <w:rFonts w:asciiTheme="minorHAnsi" w:hAnsiTheme="minorHAnsi" w:cstheme="minorHAnsi"/>
          <w:color w:val="auto"/>
          <w:sz w:val="22"/>
          <w:szCs w:val="22"/>
        </w:rPr>
        <w:t>ne fiche programme, un support é</w:t>
      </w:r>
      <w:r w:rsidRPr="000C00A3">
        <w:rPr>
          <w:rFonts w:asciiTheme="minorHAnsi" w:hAnsiTheme="minorHAnsi" w:cstheme="minorHAnsi"/>
          <w:color w:val="auto"/>
          <w:sz w:val="22"/>
          <w:szCs w:val="22"/>
        </w:rPr>
        <w:t>lèves, des exercices et leur corrigé, un module d’évaluation en e-learning à destination des élèves</w:t>
      </w:r>
      <w:r>
        <w:rPr>
          <w:rFonts w:asciiTheme="minorHAnsi" w:hAnsiTheme="minorHAnsi" w:cstheme="minorHAnsi"/>
          <w:color w:val="auto"/>
          <w:sz w:val="22"/>
          <w:szCs w:val="22"/>
        </w:rPr>
        <w:t>.</w:t>
      </w:r>
    </w:p>
    <w:p w14:paraId="67AAA062" w14:textId="77777777" w:rsidR="000C00A3" w:rsidRPr="000C00A3" w:rsidRDefault="00942D83" w:rsidP="000C00A3">
      <w:pPr>
        <w:pStyle w:val="Questionniveau2"/>
        <w:rPr>
          <w:sz w:val="22"/>
          <w:szCs w:val="22"/>
        </w:rPr>
      </w:pPr>
      <w:bookmarkStart w:id="11" w:name="Q2b"/>
      <w:bookmarkStart w:id="12" w:name="_Toc526926083"/>
      <w:r w:rsidRPr="00221C47">
        <w:drawing>
          <wp:anchor distT="0" distB="0" distL="114300" distR="114300" simplePos="0" relativeHeight="251696128" behindDoc="1" locked="0" layoutInCell="1" allowOverlap="1" wp14:anchorId="38FA0B96" wp14:editId="6B9B3B21">
            <wp:simplePos x="0" y="0"/>
            <wp:positionH relativeFrom="column">
              <wp:posOffset>2540</wp:posOffset>
            </wp:positionH>
            <wp:positionV relativeFrom="paragraph">
              <wp:posOffset>3175</wp:posOffset>
            </wp:positionV>
            <wp:extent cx="215900" cy="222250"/>
            <wp:effectExtent l="0" t="0" r="0" b="6350"/>
            <wp:wrapTight wrapText="bothSides">
              <wp:wrapPolygon edited="0">
                <wp:start x="0" y="0"/>
                <wp:lineTo x="0" y="20366"/>
                <wp:lineTo x="19059" y="20366"/>
                <wp:lineTo x="19059"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bookmarkEnd w:id="11"/>
      <w:r w:rsidR="000C00A3" w:rsidRPr="000C00A3">
        <w:t>Les fichiers source des contenus de la formation sont-ils remis au pouvoir adjudicat</w:t>
      </w:r>
      <w:r w:rsidR="000C00A3">
        <w:t>eur</w:t>
      </w:r>
      <w:r w:rsidR="00295046">
        <w:t> ?</w:t>
      </w:r>
      <w:bookmarkEnd w:id="12"/>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0C00A3" w14:paraId="4C96CBA8" w14:textId="77777777" w:rsidTr="00717578">
        <w:tc>
          <w:tcPr>
            <w:tcW w:w="9628" w:type="dxa"/>
            <w:shd w:val="clear" w:color="auto" w:fill="E5E6F3"/>
          </w:tcPr>
          <w:p w14:paraId="17D7CB16" w14:textId="77777777" w:rsidR="000C00A3" w:rsidRDefault="00941988" w:rsidP="00717578">
            <w:pPr>
              <w:pStyle w:val="Paragraphestandard"/>
              <w:keepNext/>
              <w:suppressAutoHyphens/>
              <w:spacing w:after="120" w:line="240" w:lineRule="auto"/>
              <w:rPr>
                <w:rFonts w:asciiTheme="minorHAnsi" w:hAnsiTheme="minorHAnsi" w:cstheme="minorHAnsi"/>
                <w:sz w:val="22"/>
                <w:szCs w:val="22"/>
              </w:rPr>
            </w:pPr>
            <w:sdt>
              <w:sdtPr>
                <w:rPr>
                  <w:rFonts w:asciiTheme="minorHAnsi" w:hAnsiTheme="minorHAnsi" w:cstheme="minorHAnsi"/>
                  <w:sz w:val="22"/>
                  <w:szCs w:val="22"/>
                </w:rPr>
                <w:id w:val="-812947669"/>
                <w14:checkbox>
                  <w14:checked w14:val="0"/>
                  <w14:checkedState w14:val="2612" w14:font="MS Gothic"/>
                  <w14:uncheckedState w14:val="2610" w14:font="MS Gothic"/>
                </w14:checkbox>
              </w:sdtPr>
              <w:sdtEndPr/>
              <w:sdtContent>
                <w:r w:rsidR="000C00A3">
                  <w:rPr>
                    <w:rFonts w:ascii="MS Gothic" w:eastAsia="MS Gothic" w:hAnsi="MS Gothic" w:cstheme="minorHAnsi" w:hint="eastAsia"/>
                    <w:sz w:val="22"/>
                    <w:szCs w:val="22"/>
                  </w:rPr>
                  <w:t>☐</w:t>
                </w:r>
              </w:sdtContent>
            </w:sdt>
            <w:r w:rsidR="000C00A3" w:rsidRPr="001B2007">
              <w:rPr>
                <w:rFonts w:asciiTheme="minorHAnsi" w:hAnsiTheme="minorHAnsi" w:cstheme="minorHAnsi"/>
                <w:sz w:val="22"/>
                <w:szCs w:val="22"/>
              </w:rPr>
              <w:t xml:space="preserve"> </w:t>
            </w:r>
            <w:r w:rsidR="000C00A3">
              <w:rPr>
                <w:rFonts w:asciiTheme="minorHAnsi" w:hAnsiTheme="minorHAnsi" w:cstheme="minorHAnsi"/>
                <w:sz w:val="22"/>
                <w:szCs w:val="22"/>
              </w:rPr>
              <w:t>Oui</w:t>
            </w:r>
            <w:r w:rsidR="000C00A3" w:rsidRPr="001B2007">
              <w:rPr>
                <w:rFonts w:asciiTheme="minorHAnsi" w:hAnsiTheme="minorHAnsi" w:cstheme="minorHAnsi"/>
                <w:sz w:val="22"/>
                <w:szCs w:val="22"/>
              </w:rPr>
              <w:t xml:space="preserve"> </w:t>
            </w:r>
            <w:sdt>
              <w:sdtPr>
                <w:rPr>
                  <w:rFonts w:asciiTheme="minorHAnsi" w:hAnsiTheme="minorHAnsi" w:cstheme="minorHAnsi"/>
                  <w:sz w:val="22"/>
                  <w:szCs w:val="22"/>
                </w:rPr>
                <w:id w:val="1083948690"/>
                <w14:checkbox>
                  <w14:checked w14:val="0"/>
                  <w14:checkedState w14:val="2612" w14:font="MS Gothic"/>
                  <w14:uncheckedState w14:val="2610" w14:font="MS Gothic"/>
                </w14:checkbox>
              </w:sdtPr>
              <w:sdtEndPr/>
              <w:sdtContent>
                <w:r w:rsidR="000C00A3" w:rsidRPr="001B2007">
                  <w:rPr>
                    <w:rFonts w:ascii="Segoe UI Symbol" w:eastAsia="MS Gothic" w:hAnsi="Segoe UI Symbol" w:cs="Segoe UI Symbol"/>
                    <w:sz w:val="22"/>
                    <w:szCs w:val="22"/>
                  </w:rPr>
                  <w:t>☐</w:t>
                </w:r>
              </w:sdtContent>
            </w:sdt>
            <w:r w:rsidR="000C00A3" w:rsidRPr="001B2007">
              <w:rPr>
                <w:rFonts w:asciiTheme="minorHAnsi" w:hAnsiTheme="minorHAnsi" w:cstheme="minorHAnsi"/>
                <w:sz w:val="22"/>
                <w:szCs w:val="22"/>
              </w:rPr>
              <w:t xml:space="preserve"> </w:t>
            </w:r>
            <w:r w:rsidR="000C00A3">
              <w:rPr>
                <w:rFonts w:asciiTheme="minorHAnsi" w:hAnsiTheme="minorHAnsi" w:cstheme="minorHAnsi"/>
                <w:sz w:val="22"/>
                <w:szCs w:val="22"/>
              </w:rPr>
              <w:t>Non</w:t>
            </w:r>
          </w:p>
        </w:tc>
      </w:tr>
    </w:tbl>
    <w:p w14:paraId="500FBC81" w14:textId="29D87CC9" w:rsidR="001615CB" w:rsidRDefault="000C00A3" w:rsidP="00210078">
      <w:pPr>
        <w:spacing w:before="120" w:after="120" w:line="240" w:lineRule="auto"/>
        <w:jc w:val="both"/>
        <w:rPr>
          <w:rFonts w:cstheme="minorHAnsi"/>
        </w:rPr>
      </w:pPr>
      <w:r w:rsidRPr="000C00A3">
        <w:rPr>
          <w:rFonts w:cstheme="minorHAnsi"/>
        </w:rPr>
        <w:t>Exe</w:t>
      </w:r>
      <w:r>
        <w:rPr>
          <w:rFonts w:cstheme="minorHAnsi"/>
        </w:rPr>
        <w:t>mple</w:t>
      </w:r>
      <w:r w:rsidR="00BF6AF5">
        <w:rPr>
          <w:rFonts w:cstheme="minorHAnsi"/>
        </w:rPr>
        <w:t>s</w:t>
      </w:r>
      <w:r w:rsidR="00295046">
        <w:rPr>
          <w:rFonts w:cstheme="minorHAnsi"/>
        </w:rPr>
        <w:t> :</w:t>
      </w:r>
      <w:r>
        <w:rPr>
          <w:rFonts w:cstheme="minorHAnsi"/>
        </w:rPr>
        <w:t xml:space="preserve"> transmission du fichier P</w:t>
      </w:r>
      <w:r w:rsidRPr="000C00A3">
        <w:rPr>
          <w:rFonts w:cstheme="minorHAnsi"/>
        </w:rPr>
        <w:t>owerpoint d’un support distribué ou projeté en séance présentielle / visuels et graphismes projetés pendant la formation transmis au pouvoir adjudicateur pour rediffusion à l’intention des élèves</w:t>
      </w:r>
      <w:r>
        <w:rPr>
          <w:rFonts w:cstheme="minorHAnsi"/>
        </w:rPr>
        <w:t>.</w:t>
      </w:r>
    </w:p>
    <w:p w14:paraId="06BF7DDA" w14:textId="77777777" w:rsidR="000C00A3" w:rsidRPr="00221C47" w:rsidRDefault="000C00A3" w:rsidP="000C00A3">
      <w:pPr>
        <w:pStyle w:val="Questionniveau2"/>
        <w:rPr>
          <w:sz w:val="22"/>
          <w:szCs w:val="22"/>
        </w:rPr>
      </w:pPr>
      <w:bookmarkStart w:id="13" w:name="_Toc526926084"/>
      <w:r w:rsidRPr="00221C47">
        <w:drawing>
          <wp:anchor distT="0" distB="0" distL="114300" distR="114300" simplePos="0" relativeHeight="251699200" behindDoc="1" locked="0" layoutInCell="1" allowOverlap="1" wp14:anchorId="3D383F53" wp14:editId="31E22101">
            <wp:simplePos x="0" y="0"/>
            <wp:positionH relativeFrom="column">
              <wp:posOffset>2540</wp:posOffset>
            </wp:positionH>
            <wp:positionV relativeFrom="paragraph">
              <wp:posOffset>-2540</wp:posOffset>
            </wp:positionV>
            <wp:extent cx="215900" cy="222250"/>
            <wp:effectExtent l="0" t="0" r="0" b="6350"/>
            <wp:wrapTight wrapText="bothSides">
              <wp:wrapPolygon edited="0">
                <wp:start x="0" y="0"/>
                <wp:lineTo x="0" y="20366"/>
                <wp:lineTo x="19059" y="20366"/>
                <wp:lineTo x="19059" y="0"/>
                <wp:lineTo x="0" y="0"/>
              </wp:wrapPolygon>
            </wp:wrapTight>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t>Des œuvres protégées</w:t>
      </w:r>
      <w:r>
        <w:rPr>
          <w:rStyle w:val="Appelnotedebasdep"/>
        </w:rPr>
        <w:footnoteReference w:id="1"/>
      </w:r>
      <w:r w:rsidRPr="000C00A3">
        <w:t xml:space="preserve"> identifiables constituan</w:t>
      </w:r>
      <w:r>
        <w:t>t des connaissances antérieures</w:t>
      </w:r>
      <w:r>
        <w:rPr>
          <w:rStyle w:val="Appelnotedebasdep"/>
        </w:rPr>
        <w:footnoteReference w:id="2"/>
      </w:r>
      <w:r w:rsidRPr="000C00A3">
        <w:t xml:space="preserve"> sont-elles susceptibles d’être intégrées dan</w:t>
      </w:r>
      <w:r>
        <w:t>s les contenus de la formation</w:t>
      </w:r>
      <w:r w:rsidR="00295046">
        <w:t> ?</w:t>
      </w:r>
      <w:bookmarkEnd w:id="13"/>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10078" w:rsidRPr="00221C47" w14:paraId="1295525D" w14:textId="77777777" w:rsidTr="00210078">
        <w:tc>
          <w:tcPr>
            <w:tcW w:w="9638" w:type="dxa"/>
            <w:shd w:val="clear" w:color="auto" w:fill="E5E6F3"/>
          </w:tcPr>
          <w:p w14:paraId="04CB9EBC" w14:textId="77777777" w:rsidR="00210078" w:rsidRPr="00221C47" w:rsidRDefault="00941988" w:rsidP="00BB6778">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2094456601"/>
                <w14:checkbox>
                  <w14:checked w14:val="0"/>
                  <w14:checkedState w14:val="2612" w14:font="MS Gothic"/>
                  <w14:uncheckedState w14:val="2610" w14:font="MS Gothic"/>
                </w14:checkbox>
              </w:sdtPr>
              <w:sdtEndPr/>
              <w:sdtContent>
                <w:r w:rsidR="00210078" w:rsidRPr="00221C47">
                  <w:rPr>
                    <w:rFonts w:ascii="Segoe UI Symbol" w:eastAsia="MS Gothic" w:hAnsi="Segoe UI Symbol" w:cs="Segoe UI Symbol"/>
                    <w:sz w:val="22"/>
                    <w:szCs w:val="22"/>
                  </w:rPr>
                  <w:t>☐</w:t>
                </w:r>
              </w:sdtContent>
            </w:sdt>
            <w:r w:rsidR="00210078" w:rsidRPr="00221C47">
              <w:rPr>
                <w:rFonts w:asciiTheme="minorHAnsi" w:hAnsiTheme="minorHAnsi" w:cstheme="minorHAnsi"/>
                <w:sz w:val="22"/>
                <w:szCs w:val="22"/>
              </w:rPr>
              <w:t xml:space="preserve"> Oui</w:t>
            </w:r>
            <w:r w:rsidR="00210078">
              <w:rPr>
                <w:rFonts w:asciiTheme="minorHAnsi" w:hAnsiTheme="minorHAnsi" w:cstheme="minorHAnsi"/>
                <w:sz w:val="22"/>
                <w:szCs w:val="22"/>
              </w:rPr>
              <w:t xml:space="preserve"> </w:t>
            </w:r>
            <w:sdt>
              <w:sdtPr>
                <w:rPr>
                  <w:rFonts w:asciiTheme="minorHAnsi" w:hAnsiTheme="minorHAnsi" w:cstheme="minorHAnsi"/>
                  <w:sz w:val="22"/>
                  <w:szCs w:val="22"/>
                </w:rPr>
                <w:id w:val="2122486829"/>
                <w14:checkbox>
                  <w14:checked w14:val="0"/>
                  <w14:checkedState w14:val="2612" w14:font="MS Gothic"/>
                  <w14:uncheckedState w14:val="2610" w14:font="MS Gothic"/>
                </w14:checkbox>
              </w:sdtPr>
              <w:sdtEndPr/>
              <w:sdtContent>
                <w:r w:rsidR="00210078" w:rsidRPr="00221C47">
                  <w:rPr>
                    <w:rFonts w:ascii="Segoe UI Symbol" w:eastAsia="MS Gothic" w:hAnsi="Segoe UI Symbol" w:cs="Segoe UI Symbol"/>
                    <w:sz w:val="22"/>
                    <w:szCs w:val="22"/>
                  </w:rPr>
                  <w:t>☐</w:t>
                </w:r>
              </w:sdtContent>
            </w:sdt>
            <w:r w:rsidR="00210078" w:rsidRPr="00221C47">
              <w:rPr>
                <w:rFonts w:asciiTheme="minorHAnsi" w:hAnsiTheme="minorHAnsi" w:cstheme="minorHAnsi"/>
                <w:sz w:val="22"/>
                <w:szCs w:val="22"/>
              </w:rPr>
              <w:t xml:space="preserve"> Non</w:t>
            </w:r>
          </w:p>
        </w:tc>
      </w:tr>
    </w:tbl>
    <w:p w14:paraId="7B4BD7A1" w14:textId="7137EA25" w:rsidR="000C00A3" w:rsidRPr="000C00A3" w:rsidRDefault="000C00A3" w:rsidP="00210078">
      <w:pPr>
        <w:pStyle w:val="Paragraphestandard"/>
        <w:autoSpaceDE/>
        <w:autoSpaceDN/>
        <w:adjustRightInd/>
        <w:spacing w:before="120" w:after="120" w:line="240" w:lineRule="auto"/>
        <w:textAlignment w:val="auto"/>
        <w:rPr>
          <w:rFonts w:asciiTheme="minorHAnsi" w:hAnsiTheme="minorHAnsi" w:cstheme="minorHAnsi"/>
          <w:color w:val="auto"/>
          <w:sz w:val="22"/>
          <w:szCs w:val="22"/>
        </w:rPr>
      </w:pPr>
      <w:r w:rsidRPr="000C00A3">
        <w:rPr>
          <w:rFonts w:asciiTheme="minorHAnsi" w:hAnsiTheme="minorHAnsi" w:cstheme="minorHAnsi"/>
          <w:color w:val="auto"/>
          <w:sz w:val="22"/>
          <w:szCs w:val="22"/>
        </w:rPr>
        <w:t>Exemple</w:t>
      </w:r>
      <w:r w:rsidR="00BF6AF5">
        <w:rPr>
          <w:rFonts w:asciiTheme="minorHAnsi" w:hAnsiTheme="minorHAnsi" w:cstheme="minorHAnsi"/>
          <w:color w:val="auto"/>
          <w:sz w:val="22"/>
          <w:szCs w:val="22"/>
        </w:rPr>
        <w:t>s</w:t>
      </w:r>
      <w:r w:rsidR="00295046">
        <w:rPr>
          <w:rFonts w:asciiTheme="minorHAnsi" w:hAnsiTheme="minorHAnsi" w:cstheme="minorHAnsi"/>
          <w:color w:val="auto"/>
          <w:sz w:val="22"/>
          <w:szCs w:val="22"/>
        </w:rPr>
        <w:t> :</w:t>
      </w:r>
      <w:r w:rsidRPr="000C00A3">
        <w:rPr>
          <w:rFonts w:asciiTheme="minorHAnsi" w:hAnsiTheme="minorHAnsi" w:cstheme="minorHAnsi"/>
          <w:color w:val="auto"/>
          <w:sz w:val="22"/>
          <w:szCs w:val="22"/>
        </w:rPr>
        <w:t xml:space="preserve"> photographies, </w:t>
      </w:r>
      <w:proofErr w:type="spellStart"/>
      <w:r w:rsidRPr="000C00A3">
        <w:rPr>
          <w:rFonts w:asciiTheme="minorHAnsi" w:hAnsiTheme="minorHAnsi" w:cstheme="minorHAnsi"/>
          <w:color w:val="auto"/>
          <w:sz w:val="22"/>
          <w:szCs w:val="22"/>
        </w:rPr>
        <w:t>serious</w:t>
      </w:r>
      <w:proofErr w:type="spellEnd"/>
      <w:r w:rsidRPr="000C00A3">
        <w:rPr>
          <w:rFonts w:asciiTheme="minorHAnsi" w:hAnsiTheme="minorHAnsi" w:cstheme="minorHAnsi"/>
          <w:color w:val="auto"/>
          <w:sz w:val="22"/>
          <w:szCs w:val="22"/>
        </w:rPr>
        <w:t xml:space="preserve"> </w:t>
      </w:r>
      <w:proofErr w:type="spellStart"/>
      <w:r w:rsidRPr="000C00A3">
        <w:rPr>
          <w:rFonts w:asciiTheme="minorHAnsi" w:hAnsiTheme="minorHAnsi" w:cstheme="minorHAnsi"/>
          <w:color w:val="auto"/>
          <w:sz w:val="22"/>
          <w:szCs w:val="22"/>
        </w:rPr>
        <w:t>game</w:t>
      </w:r>
      <w:proofErr w:type="spellEnd"/>
      <w:r w:rsidRPr="000C00A3">
        <w:rPr>
          <w:rFonts w:asciiTheme="minorHAnsi" w:hAnsiTheme="minorHAnsi" w:cstheme="minorHAnsi"/>
          <w:color w:val="auto"/>
          <w:sz w:val="22"/>
          <w:szCs w:val="22"/>
        </w:rPr>
        <w:t>, extraits de vidéos incorporés dans le contenu de la formation, illustrations</w:t>
      </w:r>
      <w:r>
        <w:rPr>
          <w:rFonts w:asciiTheme="minorHAnsi" w:hAnsiTheme="minorHAnsi" w:cstheme="minorHAnsi"/>
          <w:color w:val="auto"/>
          <w:sz w:val="22"/>
          <w:szCs w:val="22"/>
        </w:rPr>
        <w:t>.</w:t>
      </w:r>
    </w:p>
    <w:p w14:paraId="279C279D" w14:textId="77777777" w:rsidR="000C00A3" w:rsidRPr="000C00A3" w:rsidRDefault="000C00A3" w:rsidP="000C00A3">
      <w:pPr>
        <w:spacing w:after="120" w:line="240" w:lineRule="auto"/>
        <w:jc w:val="both"/>
        <w:rPr>
          <w:rFonts w:cstheme="minorHAnsi"/>
          <w:i/>
        </w:rPr>
      </w:pPr>
      <w:r w:rsidRPr="000C00A3">
        <w:rPr>
          <w:rFonts w:cstheme="minorHAnsi"/>
          <w:b/>
          <w:i/>
          <w:color w:val="394283"/>
        </w:rPr>
        <w:t>À noter</w:t>
      </w:r>
      <w:r w:rsidR="00295046">
        <w:rPr>
          <w:rFonts w:cstheme="minorHAnsi"/>
          <w:i/>
        </w:rPr>
        <w:t> :</w:t>
      </w:r>
      <w:r w:rsidRPr="000C00A3">
        <w:rPr>
          <w:rFonts w:cstheme="minorHAnsi"/>
          <w:i/>
        </w:rPr>
        <w:t xml:space="preserve"> Le Code de la propriété intellectuelle prévoit, sous conditions posées en son article L122-5-e</w:t>
      </w:r>
      <w:r w:rsidR="001D2380">
        <w:rPr>
          <w:rFonts w:cstheme="minorHAnsi"/>
          <w:i/>
        </w:rPr>
        <w:t>)</w:t>
      </w:r>
      <w:r w:rsidRPr="000C00A3">
        <w:rPr>
          <w:rFonts w:cstheme="minorHAnsi"/>
          <w:i/>
        </w:rPr>
        <w:t>, la règle de «</w:t>
      </w:r>
      <w:r w:rsidR="00E90395">
        <w:rPr>
          <w:rFonts w:cstheme="minorHAnsi"/>
          <w:i/>
        </w:rPr>
        <w:t> </w:t>
      </w:r>
      <w:r w:rsidRPr="000C00A3">
        <w:rPr>
          <w:rFonts w:cstheme="minorHAnsi"/>
          <w:i/>
        </w:rPr>
        <w:t>l’exception pédagogique</w:t>
      </w:r>
      <w:r w:rsidR="00E90395">
        <w:rPr>
          <w:rFonts w:cstheme="minorHAnsi"/>
          <w:i/>
        </w:rPr>
        <w:t> </w:t>
      </w:r>
      <w:r w:rsidRPr="000C00A3">
        <w:rPr>
          <w:rFonts w:cstheme="minorHAnsi"/>
          <w:i/>
        </w:rPr>
        <w:t xml:space="preserve">». En effet, un auteur ne peut interdire la reproduction et la représentation d’extraits de son œuvre, lorsqu’elle celles-ci ont pour objet l’illustration effectuée dans le cadre de l’enseignement et de la recherche, dès lors que le public destinataire est composé majoritairement d’élèves, étudiants, d’enseignants ou de chercheurs directement concernés par l’acte d’enseignement, de formation ou l’activité de recherche nécessitant cette reproduction et représentation. Elles ne doivent en outre, pas faire l’objet d’une publication ou diffusion à des tiers au public concerné par cet acte </w:t>
      </w:r>
      <w:r w:rsidRPr="000C00A3">
        <w:rPr>
          <w:rFonts w:cstheme="minorHAnsi"/>
          <w:i/>
        </w:rPr>
        <w:lastRenderedPageBreak/>
        <w:t>d’enseignement, de formation ou de recherche. Cette exploitation ne doit également pas faire l’objet d’une exploitation commerciale. Elle doit enfin être compensée par une rémunération négociée sur une base forfaitaire.</w:t>
      </w:r>
    </w:p>
    <w:p w14:paraId="2CA869B5" w14:textId="77777777" w:rsidR="000C00A3" w:rsidRPr="000C00A3" w:rsidRDefault="000C00A3" w:rsidP="000C00A3">
      <w:pPr>
        <w:spacing w:after="120" w:line="240" w:lineRule="auto"/>
        <w:jc w:val="both"/>
        <w:rPr>
          <w:rFonts w:cstheme="minorHAnsi"/>
          <w:i/>
        </w:rPr>
      </w:pPr>
      <w:r w:rsidRPr="000C00A3">
        <w:rPr>
          <w:rFonts w:cstheme="minorHAnsi"/>
          <w:i/>
        </w:rPr>
        <w:t>Cette exception étant délicate à mettre en œuvre, il convient d’anticiper le partage des responsabilités respectives du pouvoir adjudicateur et du prestataire en cas d’incorporation d’œuvres identifiables protégées. Le CCAG PI prévoit deux configurations</w:t>
      </w:r>
      <w:r w:rsidR="00295046">
        <w:rPr>
          <w:rFonts w:cstheme="minorHAnsi"/>
          <w:i/>
        </w:rPr>
        <w:t> :</w:t>
      </w:r>
      <w:r w:rsidRPr="000C00A3">
        <w:rPr>
          <w:rFonts w:cstheme="minorHAnsi"/>
          <w:i/>
        </w:rPr>
        <w:t xml:space="preserve"> </w:t>
      </w:r>
    </w:p>
    <w:p w14:paraId="53EC1D05" w14:textId="77777777" w:rsidR="000C00A3" w:rsidRPr="00E90395" w:rsidRDefault="000C00A3" w:rsidP="00E90395">
      <w:pPr>
        <w:pStyle w:val="Paragraphedeliste"/>
        <w:numPr>
          <w:ilvl w:val="0"/>
          <w:numId w:val="18"/>
        </w:numPr>
        <w:spacing w:after="120" w:line="240" w:lineRule="auto"/>
        <w:jc w:val="both"/>
        <w:rPr>
          <w:rFonts w:cstheme="minorHAnsi"/>
          <w:i/>
        </w:rPr>
      </w:pPr>
      <w:r w:rsidRPr="00E90395">
        <w:rPr>
          <w:rFonts w:cstheme="minorHAnsi"/>
          <w:i/>
        </w:rPr>
        <w:t>lorsqu’elles sont incorporées aux résultats à l’initiative du prestataire et sont strictement nécessaire</w:t>
      </w:r>
      <w:r w:rsidR="00E90395">
        <w:rPr>
          <w:rFonts w:cstheme="minorHAnsi"/>
          <w:i/>
        </w:rPr>
        <w:t>s</w:t>
      </w:r>
      <w:r w:rsidRPr="00E90395">
        <w:rPr>
          <w:rFonts w:cstheme="minorHAnsi"/>
          <w:i/>
        </w:rPr>
        <w:t xml:space="preserve"> à la mise en œuvre des résultats, elles font l’objet d’une concession de droits par le prestataire (notamment du droit de reproduire, dupliquer, charger, afficher, stocker, exécuter, représenter) au pouvoir adjudicateur et aux tiers désignés dans le marché, qui en garantira la jouissance paisible pour les besoins </w:t>
      </w:r>
      <w:r w:rsidR="00E90395">
        <w:rPr>
          <w:rFonts w:cstheme="minorHAnsi"/>
          <w:i/>
        </w:rPr>
        <w:t xml:space="preserve">découlant de l’objet du marché ; </w:t>
      </w:r>
    </w:p>
    <w:p w14:paraId="2422219C" w14:textId="77777777" w:rsidR="000C00A3" w:rsidRPr="00E90395" w:rsidRDefault="00E90395" w:rsidP="00E90395">
      <w:pPr>
        <w:pStyle w:val="Paragraphedeliste"/>
        <w:numPr>
          <w:ilvl w:val="0"/>
          <w:numId w:val="18"/>
        </w:numPr>
        <w:spacing w:after="120" w:line="240" w:lineRule="auto"/>
        <w:jc w:val="both"/>
        <w:rPr>
          <w:rFonts w:cstheme="minorHAnsi"/>
          <w:i/>
        </w:rPr>
      </w:pPr>
      <w:r>
        <w:rPr>
          <w:rFonts w:cstheme="minorHAnsi"/>
          <w:i/>
        </w:rPr>
        <w:t>t</w:t>
      </w:r>
      <w:r w:rsidR="000C00A3" w:rsidRPr="00E90395">
        <w:rPr>
          <w:rFonts w:cstheme="minorHAnsi"/>
          <w:i/>
        </w:rPr>
        <w:t>outefois, lorsqu’il s’agit de connaissances antérieures incorporées à l’initiative du pouvoir adjudicateur, celui-ci doit s’assurer préalablement d’avoir obtenu les autorisations nécessaires des titulaires des droits couvrant les besoins d’utilisation</w:t>
      </w:r>
      <w:r>
        <w:rPr>
          <w:rFonts w:cstheme="minorHAnsi"/>
          <w:i/>
        </w:rPr>
        <w:t xml:space="preserve"> </w:t>
      </w:r>
      <w:r w:rsidR="000C00A3" w:rsidRPr="00E90395">
        <w:rPr>
          <w:rFonts w:cstheme="minorHAnsi"/>
          <w:i/>
        </w:rPr>
        <w:t>/</w:t>
      </w:r>
      <w:r>
        <w:rPr>
          <w:rFonts w:cstheme="minorHAnsi"/>
          <w:i/>
        </w:rPr>
        <w:t xml:space="preserve"> d’</w:t>
      </w:r>
      <w:r w:rsidR="000C00A3" w:rsidRPr="00E90395">
        <w:rPr>
          <w:rFonts w:cstheme="minorHAnsi"/>
          <w:i/>
        </w:rPr>
        <w:t>exploitation</w:t>
      </w:r>
      <w:r>
        <w:rPr>
          <w:rFonts w:cstheme="minorHAnsi"/>
          <w:i/>
        </w:rPr>
        <w:t xml:space="preserve"> </w:t>
      </w:r>
      <w:r w:rsidR="000C00A3" w:rsidRPr="00E90395">
        <w:rPr>
          <w:rFonts w:cstheme="minorHAnsi"/>
          <w:i/>
        </w:rPr>
        <w:t>/</w:t>
      </w:r>
      <w:r>
        <w:rPr>
          <w:rFonts w:cstheme="minorHAnsi"/>
          <w:i/>
        </w:rPr>
        <w:t xml:space="preserve"> de </w:t>
      </w:r>
      <w:r w:rsidR="000C00A3" w:rsidRPr="00E90395">
        <w:rPr>
          <w:rFonts w:cstheme="minorHAnsi"/>
          <w:i/>
        </w:rPr>
        <w:t>diffusion des résultats du marché ou</w:t>
      </w:r>
      <w:r>
        <w:rPr>
          <w:rFonts w:cstheme="minorHAnsi"/>
          <w:i/>
        </w:rPr>
        <w:t>,</w:t>
      </w:r>
      <w:r w:rsidR="000C00A3" w:rsidRPr="00E90395">
        <w:rPr>
          <w:rFonts w:cstheme="minorHAnsi"/>
          <w:i/>
        </w:rPr>
        <w:t xml:space="preserve"> à défaut, retirer ces éléments des contenus de la formation préalablement à leur exploitation.</w:t>
      </w:r>
    </w:p>
    <w:p w14:paraId="4C701A83" w14:textId="77777777" w:rsidR="000C00A3" w:rsidRPr="00221C47" w:rsidRDefault="000C00A3" w:rsidP="000C00A3">
      <w:pPr>
        <w:pStyle w:val="Questionniveau2"/>
        <w:rPr>
          <w:sz w:val="22"/>
          <w:szCs w:val="22"/>
        </w:rPr>
      </w:pPr>
      <w:bookmarkStart w:id="14" w:name="_Toc526926085"/>
      <w:r w:rsidRPr="00221C47">
        <w:drawing>
          <wp:anchor distT="0" distB="0" distL="114300" distR="114300" simplePos="0" relativeHeight="251701248" behindDoc="1" locked="0" layoutInCell="1" allowOverlap="1" wp14:anchorId="4B18F2A3" wp14:editId="172137CD">
            <wp:simplePos x="0" y="0"/>
            <wp:positionH relativeFrom="column">
              <wp:posOffset>2540</wp:posOffset>
            </wp:positionH>
            <wp:positionV relativeFrom="paragraph">
              <wp:posOffset>-2540</wp:posOffset>
            </wp:positionV>
            <wp:extent cx="215900" cy="222250"/>
            <wp:effectExtent l="0" t="0" r="0" b="6350"/>
            <wp:wrapTight wrapText="bothSides">
              <wp:wrapPolygon edited="0">
                <wp:start x="0" y="0"/>
                <wp:lineTo x="0" y="20366"/>
                <wp:lineTo x="19059" y="20366"/>
                <wp:lineTo x="19059" y="0"/>
                <wp:lineTo x="0" y="0"/>
              </wp:wrapPolygon>
            </wp:wrapTight>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00E90395" w:rsidRPr="00E90395">
        <w:t>Des personnes identifiables seront-elles représentées dans les contenus de la formation</w:t>
      </w:r>
      <w:r w:rsidR="00295046">
        <w:t> ?</w:t>
      </w:r>
      <w:bookmarkEnd w:id="14"/>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210078" w:rsidRPr="00221C47" w14:paraId="63513461" w14:textId="77777777" w:rsidTr="00210078">
        <w:tc>
          <w:tcPr>
            <w:tcW w:w="9638" w:type="dxa"/>
            <w:shd w:val="clear" w:color="auto" w:fill="E5E6F3"/>
          </w:tcPr>
          <w:p w14:paraId="568910AA" w14:textId="77777777" w:rsidR="00210078" w:rsidRPr="00221C47" w:rsidRDefault="00941988" w:rsidP="00BB6778">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1352456253"/>
                <w14:checkbox>
                  <w14:checked w14:val="0"/>
                  <w14:checkedState w14:val="2612" w14:font="MS Gothic"/>
                  <w14:uncheckedState w14:val="2610" w14:font="MS Gothic"/>
                </w14:checkbox>
              </w:sdtPr>
              <w:sdtEndPr/>
              <w:sdtContent>
                <w:r w:rsidR="00210078" w:rsidRPr="00221C47">
                  <w:rPr>
                    <w:rFonts w:ascii="Segoe UI Symbol" w:eastAsia="MS Gothic" w:hAnsi="Segoe UI Symbol" w:cs="Segoe UI Symbol"/>
                    <w:sz w:val="22"/>
                    <w:szCs w:val="22"/>
                  </w:rPr>
                  <w:t>☐</w:t>
                </w:r>
              </w:sdtContent>
            </w:sdt>
            <w:r w:rsidR="00210078" w:rsidRPr="00221C47">
              <w:rPr>
                <w:rFonts w:asciiTheme="minorHAnsi" w:hAnsiTheme="minorHAnsi" w:cstheme="minorHAnsi"/>
                <w:sz w:val="22"/>
                <w:szCs w:val="22"/>
              </w:rPr>
              <w:t xml:space="preserve"> Oui</w:t>
            </w:r>
            <w:r w:rsidR="00210078">
              <w:rPr>
                <w:rFonts w:asciiTheme="minorHAnsi" w:hAnsiTheme="minorHAnsi" w:cstheme="minorHAnsi"/>
                <w:sz w:val="22"/>
                <w:szCs w:val="22"/>
              </w:rPr>
              <w:t xml:space="preserve"> </w:t>
            </w:r>
            <w:sdt>
              <w:sdtPr>
                <w:rPr>
                  <w:rFonts w:asciiTheme="minorHAnsi" w:hAnsiTheme="minorHAnsi" w:cstheme="minorHAnsi"/>
                  <w:sz w:val="22"/>
                  <w:szCs w:val="22"/>
                </w:rPr>
                <w:id w:val="-208108179"/>
                <w14:checkbox>
                  <w14:checked w14:val="0"/>
                  <w14:checkedState w14:val="2612" w14:font="MS Gothic"/>
                  <w14:uncheckedState w14:val="2610" w14:font="MS Gothic"/>
                </w14:checkbox>
              </w:sdtPr>
              <w:sdtEndPr/>
              <w:sdtContent>
                <w:r w:rsidR="00210078" w:rsidRPr="00221C47">
                  <w:rPr>
                    <w:rFonts w:ascii="Segoe UI Symbol" w:eastAsia="MS Gothic" w:hAnsi="Segoe UI Symbol" w:cs="Segoe UI Symbol"/>
                    <w:sz w:val="22"/>
                    <w:szCs w:val="22"/>
                  </w:rPr>
                  <w:t>☐</w:t>
                </w:r>
              </w:sdtContent>
            </w:sdt>
            <w:r w:rsidR="00210078" w:rsidRPr="00221C47">
              <w:rPr>
                <w:rFonts w:asciiTheme="minorHAnsi" w:hAnsiTheme="minorHAnsi" w:cstheme="minorHAnsi"/>
                <w:sz w:val="22"/>
                <w:szCs w:val="22"/>
              </w:rPr>
              <w:t xml:space="preserve"> Non</w:t>
            </w:r>
          </w:p>
        </w:tc>
      </w:tr>
    </w:tbl>
    <w:p w14:paraId="03B60051" w14:textId="77777777" w:rsidR="00E90395" w:rsidRPr="00E90395" w:rsidRDefault="00E90395" w:rsidP="00210078">
      <w:pPr>
        <w:pStyle w:val="Paragraphestandard"/>
        <w:suppressAutoHyphens/>
        <w:spacing w:before="120" w:after="120" w:line="240" w:lineRule="auto"/>
        <w:rPr>
          <w:rFonts w:asciiTheme="minorHAnsi" w:hAnsiTheme="minorHAnsi" w:cstheme="minorHAnsi"/>
          <w:color w:val="auto"/>
          <w:sz w:val="22"/>
          <w:szCs w:val="22"/>
        </w:rPr>
      </w:pPr>
      <w:r w:rsidRPr="00E90395">
        <w:rPr>
          <w:rFonts w:asciiTheme="minorHAnsi" w:hAnsiTheme="minorHAnsi" w:cstheme="minorHAnsi"/>
          <w:color w:val="auto"/>
          <w:sz w:val="22"/>
          <w:szCs w:val="22"/>
        </w:rPr>
        <w:t>Exemple</w:t>
      </w:r>
      <w:r w:rsidR="00295046">
        <w:rPr>
          <w:rFonts w:asciiTheme="minorHAnsi" w:hAnsiTheme="minorHAnsi" w:cstheme="minorHAnsi"/>
          <w:color w:val="auto"/>
          <w:sz w:val="22"/>
          <w:szCs w:val="22"/>
        </w:rPr>
        <w:t> :</w:t>
      </w:r>
      <w:r w:rsidRPr="00E90395">
        <w:rPr>
          <w:rFonts w:asciiTheme="minorHAnsi" w:hAnsiTheme="minorHAnsi" w:cstheme="minorHAnsi"/>
          <w:color w:val="auto"/>
          <w:sz w:val="22"/>
          <w:szCs w:val="22"/>
        </w:rPr>
        <w:t xml:space="preserve"> les modules de formation contiennent des interventions/interviews de professeurs/spécialistes du sujet</w:t>
      </w:r>
      <w:r>
        <w:rPr>
          <w:rFonts w:asciiTheme="minorHAnsi" w:hAnsiTheme="minorHAnsi" w:cstheme="minorHAnsi"/>
          <w:color w:val="auto"/>
          <w:sz w:val="22"/>
          <w:szCs w:val="22"/>
        </w:rPr>
        <w:t>.</w:t>
      </w:r>
    </w:p>
    <w:p w14:paraId="7836C60A" w14:textId="77777777" w:rsidR="00E90395" w:rsidRPr="00E90395" w:rsidRDefault="00E90395" w:rsidP="00E90395">
      <w:pPr>
        <w:pStyle w:val="Paragraphestandard"/>
        <w:suppressAutoHyphens/>
        <w:spacing w:after="120" w:line="240" w:lineRule="auto"/>
        <w:rPr>
          <w:rFonts w:asciiTheme="minorHAnsi" w:hAnsiTheme="minorHAnsi" w:cstheme="minorHAnsi"/>
          <w:i/>
          <w:color w:val="auto"/>
          <w:sz w:val="22"/>
          <w:szCs w:val="22"/>
        </w:rPr>
      </w:pPr>
      <w:r w:rsidRPr="00E90395">
        <w:rPr>
          <w:rFonts w:asciiTheme="minorHAnsi" w:hAnsiTheme="minorHAnsi" w:cstheme="minorHAnsi"/>
          <w:b/>
          <w:i/>
          <w:color w:val="394283"/>
          <w:sz w:val="22"/>
          <w:szCs w:val="22"/>
        </w:rPr>
        <w:t>À noter</w:t>
      </w:r>
      <w:r w:rsidR="00295046">
        <w:rPr>
          <w:rFonts w:asciiTheme="minorHAnsi" w:hAnsiTheme="minorHAnsi" w:cstheme="minorHAnsi"/>
          <w:i/>
          <w:color w:val="auto"/>
          <w:sz w:val="22"/>
          <w:szCs w:val="22"/>
        </w:rPr>
        <w:t> :</w:t>
      </w:r>
      <w:r w:rsidRPr="00E90395">
        <w:rPr>
          <w:rFonts w:asciiTheme="minorHAnsi" w:hAnsiTheme="minorHAnsi" w:cstheme="minorHAnsi"/>
          <w:i/>
          <w:color w:val="auto"/>
          <w:sz w:val="22"/>
          <w:szCs w:val="22"/>
        </w:rPr>
        <w:t xml:space="preserve"> Toute exploitation de la représentation de l’image d’une personne identifiable dans les contenus de la formation implique, sur le fondement des droits de la personnalité, l’obtention de l’autorisation d’utilisation de son image couvrant les utilisations/exploitations et diffusions des captures photographiques ou vidéos envisagées. </w:t>
      </w:r>
    </w:p>
    <w:p w14:paraId="68586AB0" w14:textId="77777777" w:rsidR="00E90395" w:rsidRPr="00E90395" w:rsidRDefault="00E90395" w:rsidP="00E90395">
      <w:pPr>
        <w:pStyle w:val="Paragraphestandard"/>
        <w:suppressAutoHyphens/>
        <w:spacing w:after="120" w:line="240" w:lineRule="auto"/>
        <w:rPr>
          <w:rFonts w:asciiTheme="minorHAnsi" w:hAnsiTheme="minorHAnsi" w:cstheme="minorHAnsi"/>
          <w:i/>
          <w:color w:val="auto"/>
          <w:sz w:val="22"/>
          <w:szCs w:val="22"/>
        </w:rPr>
      </w:pPr>
      <w:r w:rsidRPr="00E90395">
        <w:rPr>
          <w:rFonts w:asciiTheme="minorHAnsi" w:hAnsiTheme="minorHAnsi" w:cstheme="minorHAnsi"/>
          <w:i/>
          <w:color w:val="auto"/>
          <w:sz w:val="22"/>
          <w:szCs w:val="22"/>
        </w:rPr>
        <w:t>Le CCAG PI prévoit deux configurations</w:t>
      </w:r>
      <w:r w:rsidR="00295046">
        <w:rPr>
          <w:rFonts w:asciiTheme="minorHAnsi" w:hAnsiTheme="minorHAnsi" w:cstheme="minorHAnsi"/>
          <w:i/>
          <w:color w:val="auto"/>
          <w:sz w:val="22"/>
          <w:szCs w:val="22"/>
        </w:rPr>
        <w:t> :</w:t>
      </w:r>
    </w:p>
    <w:p w14:paraId="2301C1EC" w14:textId="77777777" w:rsidR="00E90395" w:rsidRPr="00E90395" w:rsidRDefault="00E90395" w:rsidP="002F345B">
      <w:pPr>
        <w:pStyle w:val="Paragraphestandard"/>
        <w:numPr>
          <w:ilvl w:val="0"/>
          <w:numId w:val="19"/>
        </w:numPr>
        <w:suppressAutoHyphens/>
        <w:spacing w:after="60" w:line="240" w:lineRule="auto"/>
        <w:ind w:left="714" w:hanging="357"/>
        <w:rPr>
          <w:rFonts w:asciiTheme="minorHAnsi" w:hAnsiTheme="minorHAnsi" w:cstheme="minorHAnsi"/>
          <w:i/>
          <w:color w:val="auto"/>
          <w:sz w:val="22"/>
          <w:szCs w:val="22"/>
        </w:rPr>
      </w:pPr>
      <w:r w:rsidRPr="00E90395">
        <w:rPr>
          <w:rFonts w:asciiTheme="minorHAnsi" w:hAnsiTheme="minorHAnsi" w:cstheme="minorHAnsi"/>
          <w:i/>
          <w:color w:val="auto"/>
          <w:sz w:val="22"/>
          <w:szCs w:val="22"/>
        </w:rPr>
        <w:t>si c’est l’option A qui est choisie, le prestataire autorise le pouvoir adjudicateur et les tiers à exploiter l’image des personnes intégrée aux résultats et garantira, à ce titre, la jouissance paisible des résultats au profit du pouvoir adjudicateur pour les utilisations et exploitations découlant de l’objet du marché ;</w:t>
      </w:r>
    </w:p>
    <w:p w14:paraId="1579485D" w14:textId="77777777" w:rsidR="000C00A3" w:rsidRPr="00E90395" w:rsidRDefault="00E90395" w:rsidP="000C00A3">
      <w:pPr>
        <w:pStyle w:val="Paragraphestandard"/>
        <w:numPr>
          <w:ilvl w:val="0"/>
          <w:numId w:val="19"/>
        </w:numPr>
        <w:suppressAutoHyphens/>
        <w:spacing w:after="120" w:line="240" w:lineRule="auto"/>
        <w:rPr>
          <w:rFonts w:asciiTheme="minorHAnsi" w:hAnsiTheme="minorHAnsi" w:cstheme="minorHAnsi"/>
          <w:i/>
          <w:color w:val="auto"/>
          <w:sz w:val="22"/>
          <w:szCs w:val="22"/>
        </w:rPr>
      </w:pPr>
      <w:r w:rsidRPr="00E90395">
        <w:rPr>
          <w:rFonts w:asciiTheme="minorHAnsi" w:hAnsiTheme="minorHAnsi" w:cstheme="minorHAnsi"/>
          <w:i/>
          <w:color w:val="auto"/>
          <w:sz w:val="22"/>
          <w:szCs w:val="22"/>
        </w:rPr>
        <w:t>si c’est l’option B qui est choisie, il convient de prévoir que le prestataire se chargera d’obtenir et de fournir les autorisations d’utilisation de l’image des personnes représentées couvant les utilisations / exploitations / diffusions des résultats spécifiées dans le CCAP au titre desquels il devra fournir une garantie de jouissance paisible.</w:t>
      </w:r>
    </w:p>
    <w:p w14:paraId="68D9D227" w14:textId="77777777" w:rsidR="007751A5" w:rsidRPr="00221C47" w:rsidRDefault="0018787F" w:rsidP="002F345B">
      <w:pPr>
        <w:pStyle w:val="Questionniveau1"/>
        <w:spacing w:before="240"/>
      </w:pPr>
      <w:bookmarkStart w:id="15" w:name="_Toc526926086"/>
      <w:bookmarkStart w:id="16" w:name="Q3"/>
      <w:r w:rsidRPr="00221C47">
        <w:t xml:space="preserve">3 </w:t>
      </w:r>
      <w:r w:rsidR="007751A5" w:rsidRPr="00221C47">
        <w:rPr>
          <w:rFonts w:ascii="Wingdings" w:hAnsi="Wingdings"/>
        </w:rPr>
        <w:t></w:t>
      </w:r>
      <w:r w:rsidR="007751A5" w:rsidRPr="00221C47">
        <w:t> </w:t>
      </w:r>
      <w:r w:rsidR="00E90395" w:rsidRPr="00E90395">
        <w:rPr>
          <w:smallCaps w:val="0"/>
        </w:rPr>
        <w:t>Quels sont les besoins d’utilisation/exploitation des résultats par le pouvoir adjudicateur</w:t>
      </w:r>
      <w:r w:rsidR="00295046">
        <w:rPr>
          <w:smallCaps w:val="0"/>
        </w:rPr>
        <w:t> ?</w:t>
      </w:r>
      <w:bookmarkEnd w:id="15"/>
      <w:r w:rsidR="00D20770" w:rsidRPr="00221C47">
        <w:t xml:space="preserve"> </w:t>
      </w:r>
      <w:bookmarkEnd w:id="16"/>
    </w:p>
    <w:p w14:paraId="07600F1E" w14:textId="717C539F" w:rsidR="00E90395" w:rsidRPr="00E90395" w:rsidRDefault="00E90395" w:rsidP="00E90395">
      <w:pPr>
        <w:autoSpaceDE w:val="0"/>
        <w:autoSpaceDN w:val="0"/>
        <w:adjustRightInd w:val="0"/>
        <w:spacing w:after="120" w:line="240" w:lineRule="auto"/>
        <w:jc w:val="both"/>
        <w:rPr>
          <w:rFonts w:cstheme="minorHAnsi"/>
        </w:rPr>
      </w:pPr>
      <w:r w:rsidRPr="00E90395">
        <w:rPr>
          <w:rFonts w:cstheme="minorHAnsi"/>
        </w:rPr>
        <w:t>Dans le cadre de l’option A, les utilisations que la personne publique pourra faire des résultats doivent découler d</w:t>
      </w:r>
      <w:r w:rsidR="00BF6AF5">
        <w:rPr>
          <w:rFonts w:cstheme="minorHAnsi"/>
        </w:rPr>
        <w:t>irectement de l’objet du marché.</w:t>
      </w:r>
    </w:p>
    <w:p w14:paraId="0B30A96D" w14:textId="49A0F38C" w:rsidR="00E90395" w:rsidRPr="00E90395" w:rsidRDefault="00E90395" w:rsidP="00E90395">
      <w:pPr>
        <w:autoSpaceDE w:val="0"/>
        <w:autoSpaceDN w:val="0"/>
        <w:adjustRightInd w:val="0"/>
        <w:spacing w:after="120" w:line="240" w:lineRule="auto"/>
        <w:jc w:val="both"/>
        <w:rPr>
          <w:rFonts w:cstheme="minorHAnsi"/>
        </w:rPr>
      </w:pPr>
      <w:r w:rsidRPr="00E90395">
        <w:rPr>
          <w:rFonts w:cstheme="minorHAnsi"/>
        </w:rPr>
        <w:t>Exemple</w:t>
      </w:r>
      <w:r w:rsidR="00295046">
        <w:rPr>
          <w:rFonts w:cstheme="minorHAnsi"/>
        </w:rPr>
        <w:t> :</w:t>
      </w:r>
      <w:r w:rsidRPr="00E90395">
        <w:rPr>
          <w:rFonts w:cstheme="minorHAnsi"/>
        </w:rPr>
        <w:t xml:space="preserve"> les supports d’une formation délivrée en présentiel ne pourront pas être diffusés par voie numérique sur la plateforme de formation si cela n’est pas prévu dans l’objet du marché</w:t>
      </w:r>
      <w:r w:rsidR="00BF6AF5">
        <w:rPr>
          <w:rFonts w:cstheme="minorHAnsi"/>
        </w:rPr>
        <w:t>.</w:t>
      </w:r>
    </w:p>
    <w:p w14:paraId="64E05E90" w14:textId="77777777" w:rsidR="00E90395" w:rsidRPr="00E90395" w:rsidRDefault="00E90395" w:rsidP="00E90395">
      <w:pPr>
        <w:autoSpaceDE w:val="0"/>
        <w:autoSpaceDN w:val="0"/>
        <w:adjustRightInd w:val="0"/>
        <w:spacing w:after="120" w:line="240" w:lineRule="auto"/>
        <w:jc w:val="both"/>
        <w:rPr>
          <w:rFonts w:cstheme="minorHAnsi"/>
        </w:rPr>
      </w:pPr>
      <w:r w:rsidRPr="00E90395">
        <w:rPr>
          <w:rFonts w:cstheme="minorHAnsi"/>
        </w:rPr>
        <w:t xml:space="preserve">Il est conseillé d’indiquer, dans un préambule par exemple, ce que la personne publique souhaite faire des résultats et, éventuellement, de préciser les supports et vecteurs de diffusion correspondant aux utilisations envisagées, si elles ne découlent pas directement de l’objet du marché. </w:t>
      </w:r>
    </w:p>
    <w:p w14:paraId="0E989B59" w14:textId="77777777" w:rsidR="00417D73" w:rsidRPr="00221C47" w:rsidRDefault="00E90395" w:rsidP="00E90395">
      <w:pPr>
        <w:autoSpaceDE w:val="0"/>
        <w:autoSpaceDN w:val="0"/>
        <w:adjustRightInd w:val="0"/>
        <w:spacing w:after="120" w:line="240" w:lineRule="auto"/>
        <w:jc w:val="both"/>
        <w:rPr>
          <w:rFonts w:cstheme="minorHAnsi"/>
        </w:rPr>
      </w:pPr>
      <w:r w:rsidRPr="00E90395">
        <w:rPr>
          <w:rFonts w:cstheme="minorHAnsi"/>
        </w:rPr>
        <w:t>Dans le cadre de l’option B, les éléments mentionnés ci-après devront obligatoirement figurer dans les documents du marché.</w:t>
      </w:r>
    </w:p>
    <w:p w14:paraId="0F8C616E" w14:textId="77777777" w:rsidR="007751A5" w:rsidRPr="00221C47" w:rsidRDefault="00942D83" w:rsidP="00210078">
      <w:pPr>
        <w:pStyle w:val="Questionniveau2"/>
        <w:keepNext/>
        <w:rPr>
          <w:sz w:val="22"/>
          <w:szCs w:val="22"/>
        </w:rPr>
      </w:pPr>
      <w:bookmarkStart w:id="17" w:name="Q3a"/>
      <w:bookmarkStart w:id="18" w:name="_Toc526926087"/>
      <w:r w:rsidRPr="00221C47">
        <w:lastRenderedPageBreak/>
        <w:drawing>
          <wp:anchor distT="0" distB="0" distL="114300" distR="114300" simplePos="0" relativeHeight="251697152" behindDoc="1" locked="0" layoutInCell="1" allowOverlap="1" wp14:anchorId="70666C1E" wp14:editId="244EA107">
            <wp:simplePos x="0" y="0"/>
            <wp:positionH relativeFrom="column">
              <wp:posOffset>2540</wp:posOffset>
            </wp:positionH>
            <wp:positionV relativeFrom="paragraph">
              <wp:posOffset>-2540</wp:posOffset>
            </wp:positionV>
            <wp:extent cx="215900" cy="222250"/>
            <wp:effectExtent l="0" t="0" r="0" b="6350"/>
            <wp:wrapTight wrapText="bothSides">
              <wp:wrapPolygon edited="0">
                <wp:start x="0" y="0"/>
                <wp:lineTo x="0" y="20366"/>
                <wp:lineTo x="19059" y="20366"/>
                <wp:lineTo x="19059"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bookmarkEnd w:id="17"/>
      <w:r w:rsidR="00E90395" w:rsidRPr="00E90395">
        <w:t>Quels sont les objectifs d’utilisation/exploitat</w:t>
      </w:r>
      <w:r w:rsidR="00E90395">
        <w:t>ion/réutilisation des résultats</w:t>
      </w:r>
      <w:r w:rsidR="00295046">
        <w:t> ?</w:t>
      </w:r>
      <w:bookmarkEnd w:id="18"/>
    </w:p>
    <w:p w14:paraId="17826000" w14:textId="77777777" w:rsidR="007751A5" w:rsidRDefault="007751A5" w:rsidP="00AC408B">
      <w:pPr>
        <w:pStyle w:val="Paragraphestandard"/>
        <w:suppressAutoHyphens/>
        <w:spacing w:after="120" w:line="240" w:lineRule="auto"/>
        <w:ind w:left="284"/>
        <w:rPr>
          <w:rFonts w:asciiTheme="minorHAnsi" w:hAnsiTheme="minorHAnsi" w:cstheme="minorHAnsi"/>
          <w:b/>
          <w:sz w:val="22"/>
          <w:szCs w:val="22"/>
        </w:rPr>
      </w:pPr>
      <w:r w:rsidRPr="00221C47">
        <w:rPr>
          <w:rFonts w:ascii="Wingdings" w:hAnsi="Wingdings" w:cstheme="minorHAnsi"/>
          <w:color w:val="394283"/>
          <w:sz w:val="22"/>
          <w:szCs w:val="22"/>
        </w:rPr>
        <w:t></w:t>
      </w:r>
      <w:r w:rsidRPr="00221C47">
        <w:rPr>
          <w:rFonts w:asciiTheme="minorHAnsi" w:hAnsiTheme="minorHAnsi" w:cstheme="minorHAnsi"/>
        </w:rPr>
        <w:t> </w:t>
      </w:r>
      <w:r w:rsidR="00E90395">
        <w:rPr>
          <w:rFonts w:asciiTheme="minorHAnsi" w:hAnsiTheme="minorHAnsi" w:cstheme="minorHAnsi"/>
          <w:b/>
          <w:sz w:val="22"/>
          <w:szCs w:val="22"/>
        </w:rPr>
        <w:t>Quelles sont les finalités</w:t>
      </w:r>
      <w:r w:rsidR="00295046">
        <w:rPr>
          <w:rFonts w:asciiTheme="minorHAnsi" w:hAnsiTheme="minorHAnsi" w:cstheme="minorHAnsi"/>
          <w:b/>
          <w:sz w:val="22"/>
          <w:szCs w:val="22"/>
        </w:rPr>
        <w:t> ?</w:t>
      </w:r>
    </w:p>
    <w:p w14:paraId="7FA9ABD3" w14:textId="77777777" w:rsidR="00E90395" w:rsidRPr="00E90395" w:rsidRDefault="00E90395" w:rsidP="00E90395">
      <w:pPr>
        <w:pStyle w:val="Paragraphestandard"/>
        <w:suppressAutoHyphens/>
        <w:spacing w:after="120" w:line="240" w:lineRule="auto"/>
        <w:ind w:left="567"/>
        <w:rPr>
          <w:rFonts w:asciiTheme="minorHAnsi" w:hAnsiTheme="minorHAnsi" w:cstheme="minorHAnsi"/>
          <w:sz w:val="22"/>
          <w:szCs w:val="22"/>
        </w:rPr>
      </w:pPr>
      <w:r w:rsidRPr="00E90395">
        <w:rPr>
          <w:rFonts w:asciiTheme="minorHAnsi" w:hAnsiTheme="minorHAnsi" w:cstheme="minorHAnsi"/>
          <w:sz w:val="22"/>
          <w:szCs w:val="22"/>
        </w:rPr>
        <w:t>Préciser le contexte de la formation, le(s) public(s) destinataire(s) de la formation et les perspectives d’utilisation / d’exploitation / de réutilisation des résultats</w:t>
      </w:r>
      <w:r w:rsidR="00295046">
        <w:rPr>
          <w:rFonts w:asciiTheme="minorHAnsi" w:hAnsiTheme="minorHAnsi" w:cstheme="minorHAnsi"/>
          <w:sz w:val="22"/>
          <w:szCs w:val="22"/>
        </w:rPr>
        <w:t> :</w:t>
      </w:r>
      <w:r w:rsidR="003A1338">
        <w:rPr>
          <w:rFonts w:asciiTheme="minorHAnsi" w:hAnsiTheme="minorHAnsi" w:cstheme="minorHAnsi"/>
          <w:sz w:val="22"/>
          <w:szCs w:val="22"/>
        </w:rPr>
        <w:t xml:space="preserve"> </w:t>
      </w:r>
    </w:p>
    <w:p w14:paraId="2B31B6F6" w14:textId="77777777" w:rsidR="003A1338" w:rsidRDefault="00E90395" w:rsidP="003A1338">
      <w:pPr>
        <w:pStyle w:val="Paragraphestandard"/>
        <w:keepNext/>
        <w:suppressAutoHyphens/>
        <w:spacing w:after="120" w:line="240" w:lineRule="auto"/>
        <w:ind w:left="567"/>
        <w:rPr>
          <w:rFonts w:asciiTheme="minorHAnsi" w:hAnsiTheme="minorHAnsi" w:cstheme="minorHAnsi"/>
          <w:sz w:val="22"/>
          <w:szCs w:val="22"/>
        </w:rPr>
      </w:pPr>
      <w:r w:rsidRPr="00E90395">
        <w:rPr>
          <w:rFonts w:asciiTheme="minorHAnsi" w:hAnsiTheme="minorHAnsi" w:cstheme="minorHAnsi"/>
          <w:sz w:val="22"/>
          <w:szCs w:val="22"/>
        </w:rPr>
        <w:t>Exemple</w:t>
      </w:r>
      <w:r w:rsidR="003A1338">
        <w:rPr>
          <w:rFonts w:asciiTheme="minorHAnsi" w:hAnsiTheme="minorHAnsi" w:cstheme="minorHAnsi"/>
          <w:sz w:val="22"/>
          <w:szCs w:val="22"/>
        </w:rPr>
        <w:t>s</w:t>
      </w:r>
      <w:r w:rsidR="00295046">
        <w:rPr>
          <w:rFonts w:asciiTheme="minorHAnsi" w:hAnsiTheme="minorHAnsi" w:cstheme="minorHAnsi"/>
          <w:sz w:val="22"/>
          <w:szCs w:val="22"/>
        </w:rPr>
        <w:t> :</w:t>
      </w:r>
    </w:p>
    <w:p w14:paraId="2D44D834" w14:textId="77777777" w:rsidR="00E90395" w:rsidRPr="00E90395" w:rsidRDefault="00E90395" w:rsidP="002F345B">
      <w:pPr>
        <w:pStyle w:val="Paragraphestandard"/>
        <w:numPr>
          <w:ilvl w:val="0"/>
          <w:numId w:val="19"/>
        </w:numPr>
        <w:suppressAutoHyphens/>
        <w:spacing w:after="60" w:line="240" w:lineRule="auto"/>
        <w:ind w:left="1134" w:hanging="357"/>
        <w:rPr>
          <w:rFonts w:asciiTheme="minorHAnsi" w:hAnsiTheme="minorHAnsi" w:cstheme="minorHAnsi"/>
          <w:sz w:val="22"/>
          <w:szCs w:val="22"/>
        </w:rPr>
      </w:pPr>
      <w:r w:rsidRPr="00E90395">
        <w:rPr>
          <w:rFonts w:asciiTheme="minorHAnsi" w:hAnsiTheme="minorHAnsi" w:cstheme="minorHAnsi"/>
          <w:sz w:val="22"/>
          <w:szCs w:val="22"/>
        </w:rPr>
        <w:t>formation délivrée en présentiel au profit d’élèves inscrits aux sessions de formation de l’établissement d’enseignement de 2017/2018 et dont les supports de formation seron</w:t>
      </w:r>
      <w:r w:rsidR="003A1338">
        <w:rPr>
          <w:rFonts w:asciiTheme="minorHAnsi" w:hAnsiTheme="minorHAnsi" w:cstheme="minorHAnsi"/>
          <w:sz w:val="22"/>
          <w:szCs w:val="22"/>
        </w:rPr>
        <w:t>t diffusés sur un site intranet ;</w:t>
      </w:r>
    </w:p>
    <w:p w14:paraId="45271EC1" w14:textId="77777777" w:rsidR="00E90395" w:rsidRPr="00E90395" w:rsidRDefault="00E90395" w:rsidP="002F345B">
      <w:pPr>
        <w:pStyle w:val="Paragraphestandard"/>
        <w:numPr>
          <w:ilvl w:val="0"/>
          <w:numId w:val="19"/>
        </w:numPr>
        <w:suppressAutoHyphens/>
        <w:spacing w:after="60" w:line="240" w:lineRule="auto"/>
        <w:ind w:left="1134" w:hanging="357"/>
        <w:rPr>
          <w:rFonts w:asciiTheme="minorHAnsi" w:hAnsiTheme="minorHAnsi" w:cstheme="minorHAnsi"/>
          <w:sz w:val="22"/>
          <w:szCs w:val="22"/>
        </w:rPr>
      </w:pPr>
      <w:r w:rsidRPr="00E90395">
        <w:rPr>
          <w:rFonts w:asciiTheme="minorHAnsi" w:hAnsiTheme="minorHAnsi" w:cstheme="minorHAnsi"/>
          <w:sz w:val="22"/>
          <w:szCs w:val="22"/>
        </w:rPr>
        <w:t>formation délivrée en présentiel et dont la capture audiovisuelle est destinée à intégrer une plateforme de MOOC, un si</w:t>
      </w:r>
      <w:r w:rsidR="003A1338">
        <w:rPr>
          <w:rFonts w:asciiTheme="minorHAnsi" w:hAnsiTheme="minorHAnsi" w:cstheme="minorHAnsi"/>
          <w:sz w:val="22"/>
          <w:szCs w:val="22"/>
        </w:rPr>
        <w:t>te internet ou un site intranet ;</w:t>
      </w:r>
    </w:p>
    <w:p w14:paraId="08D3A01E" w14:textId="77777777" w:rsidR="00E90395" w:rsidRPr="00E90395" w:rsidRDefault="00E90395" w:rsidP="002F345B">
      <w:pPr>
        <w:pStyle w:val="Paragraphestandard"/>
        <w:numPr>
          <w:ilvl w:val="0"/>
          <w:numId w:val="19"/>
        </w:numPr>
        <w:suppressAutoHyphens/>
        <w:spacing w:after="60" w:line="240" w:lineRule="auto"/>
        <w:ind w:left="1134" w:hanging="357"/>
        <w:rPr>
          <w:rFonts w:asciiTheme="minorHAnsi" w:hAnsiTheme="minorHAnsi" w:cstheme="minorHAnsi"/>
          <w:sz w:val="22"/>
          <w:szCs w:val="22"/>
        </w:rPr>
      </w:pPr>
      <w:r w:rsidRPr="00E90395">
        <w:rPr>
          <w:rFonts w:asciiTheme="minorHAnsi" w:hAnsiTheme="minorHAnsi" w:cstheme="minorHAnsi"/>
          <w:sz w:val="22"/>
          <w:szCs w:val="22"/>
        </w:rPr>
        <w:t>formations ayant pour objet de fournir un socle de compétences spécif</w:t>
      </w:r>
      <w:r w:rsidR="003A1338">
        <w:rPr>
          <w:rFonts w:asciiTheme="minorHAnsi" w:hAnsiTheme="minorHAnsi" w:cstheme="minorHAnsi"/>
          <w:sz w:val="22"/>
          <w:szCs w:val="22"/>
        </w:rPr>
        <w:t>iques à des demandeurs d’emploi ;</w:t>
      </w:r>
    </w:p>
    <w:p w14:paraId="39B255BF" w14:textId="77777777" w:rsidR="00E90395" w:rsidRDefault="00E90395" w:rsidP="003A1338">
      <w:pPr>
        <w:pStyle w:val="Paragraphestandard"/>
        <w:numPr>
          <w:ilvl w:val="0"/>
          <w:numId w:val="19"/>
        </w:numPr>
        <w:suppressAutoHyphens/>
        <w:spacing w:after="120" w:line="240" w:lineRule="auto"/>
        <w:ind w:left="1134"/>
        <w:rPr>
          <w:rFonts w:asciiTheme="minorHAnsi" w:hAnsiTheme="minorHAnsi" w:cstheme="minorHAnsi"/>
          <w:sz w:val="22"/>
          <w:szCs w:val="22"/>
        </w:rPr>
      </w:pPr>
      <w:r w:rsidRPr="00E90395">
        <w:rPr>
          <w:rFonts w:asciiTheme="minorHAnsi" w:hAnsiTheme="minorHAnsi" w:cstheme="minorHAnsi"/>
          <w:sz w:val="22"/>
          <w:szCs w:val="22"/>
        </w:rPr>
        <w:t>contenus de formation susceptibles d’être publiés dans des ouvrages.</w:t>
      </w:r>
    </w:p>
    <w:p w14:paraId="099058BB" w14:textId="77777777" w:rsidR="007751A5" w:rsidRPr="00221C47" w:rsidRDefault="00E90395" w:rsidP="00E90395">
      <w:pPr>
        <w:pStyle w:val="Paragraphestandard"/>
        <w:suppressAutoHyphens/>
        <w:spacing w:after="120" w:line="240" w:lineRule="auto"/>
        <w:ind w:left="284"/>
        <w:rPr>
          <w:rFonts w:asciiTheme="minorHAnsi" w:hAnsiTheme="minorHAnsi" w:cstheme="minorHAnsi"/>
          <w:b/>
          <w:sz w:val="22"/>
          <w:szCs w:val="22"/>
        </w:rPr>
      </w:pPr>
      <w:r w:rsidRPr="00221C47">
        <w:rPr>
          <w:rFonts w:ascii="Wingdings" w:hAnsi="Wingdings" w:cstheme="minorHAnsi"/>
          <w:color w:val="394283"/>
          <w:sz w:val="22"/>
          <w:szCs w:val="22"/>
        </w:rPr>
        <w:t></w:t>
      </w:r>
      <w:r w:rsidRPr="00221C47">
        <w:rPr>
          <w:rFonts w:asciiTheme="minorHAnsi" w:hAnsiTheme="minorHAnsi" w:cstheme="minorHAnsi"/>
        </w:rPr>
        <w:t> </w:t>
      </w:r>
      <w:r w:rsidRPr="00E90395">
        <w:rPr>
          <w:rFonts w:asciiTheme="minorHAnsi" w:hAnsiTheme="minorHAnsi" w:cstheme="minorHAnsi"/>
          <w:b/>
          <w:sz w:val="22"/>
          <w:szCs w:val="22"/>
        </w:rPr>
        <w:t>Quels sont les vecteurs de diffusion</w:t>
      </w:r>
      <w:r w:rsidR="00295046">
        <w:rPr>
          <w:rFonts w:asciiTheme="minorHAnsi" w:hAnsiTheme="minorHAnsi" w:cstheme="minorHAnsi"/>
          <w:b/>
          <w:sz w:val="22"/>
          <w:szCs w:val="22"/>
        </w:rPr>
        <w:t> ?</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9"/>
      </w:tblGrid>
      <w:tr w:rsidR="001D10C5" w:rsidRPr="00221C47" w14:paraId="46D33E18" w14:textId="77777777" w:rsidTr="00E90395">
        <w:trPr>
          <w:cantSplit/>
        </w:trPr>
        <w:tc>
          <w:tcPr>
            <w:tcW w:w="8929" w:type="dxa"/>
            <w:shd w:val="clear" w:color="auto" w:fill="E5E6F3"/>
          </w:tcPr>
          <w:p w14:paraId="01A8B755" w14:textId="77777777" w:rsidR="00E90395" w:rsidRPr="002F345B" w:rsidRDefault="00941988" w:rsidP="003A1338">
            <w:pPr>
              <w:spacing w:after="60"/>
              <w:jc w:val="both"/>
              <w:rPr>
                <w:rFonts w:cstheme="minorHAnsi"/>
              </w:rPr>
            </w:pPr>
            <w:sdt>
              <w:sdtPr>
                <w:rPr>
                  <w:rFonts w:cstheme="minorHAnsi"/>
                </w:rPr>
                <w:id w:val="30851804"/>
                <w14:checkbox>
                  <w14:checked w14:val="0"/>
                  <w14:checkedState w14:val="2612" w14:font="MS Gothic"/>
                  <w14:uncheckedState w14:val="2610" w14:font="MS Gothic"/>
                </w14:checkbox>
              </w:sdtPr>
              <w:sdtEndPr/>
              <w:sdtContent>
                <w:r w:rsidR="001D10C5" w:rsidRPr="00221C47">
                  <w:rPr>
                    <w:rFonts w:ascii="Segoe UI Symbol" w:eastAsia="MS Gothic" w:hAnsi="Segoe UI Symbol" w:cs="Segoe UI Symbol"/>
                  </w:rPr>
                  <w:t>☐</w:t>
                </w:r>
              </w:sdtContent>
            </w:sdt>
            <w:r w:rsidR="001D10C5" w:rsidRPr="00221C47">
              <w:rPr>
                <w:rFonts w:cstheme="minorHAnsi"/>
              </w:rPr>
              <w:t xml:space="preserve"> </w:t>
            </w:r>
            <w:r w:rsidR="00E90395" w:rsidRPr="00891E8C">
              <w:rPr>
                <w:rFonts w:cstheme="minorHAnsi"/>
              </w:rPr>
              <w:t xml:space="preserve">Supports </w:t>
            </w:r>
            <w:r w:rsidR="00E90395" w:rsidRPr="002F345B">
              <w:rPr>
                <w:rFonts w:cstheme="minorHAnsi"/>
              </w:rPr>
              <w:t xml:space="preserve">papier </w:t>
            </w:r>
          </w:p>
          <w:p w14:paraId="408DF09A" w14:textId="77777777" w:rsidR="00E90395" w:rsidRPr="00891E8C" w:rsidRDefault="00941988" w:rsidP="003A1338">
            <w:pPr>
              <w:spacing w:after="60"/>
              <w:jc w:val="both"/>
              <w:rPr>
                <w:rFonts w:cstheme="minorHAnsi"/>
              </w:rPr>
            </w:pPr>
            <w:sdt>
              <w:sdtPr>
                <w:rPr>
                  <w:rFonts w:cstheme="minorHAnsi"/>
                </w:rPr>
                <w:id w:val="185415506"/>
                <w14:checkbox>
                  <w14:checked w14:val="0"/>
                  <w14:checkedState w14:val="2612" w14:font="MS Gothic"/>
                  <w14:uncheckedState w14:val="2610" w14:font="MS Gothic"/>
                </w14:checkbox>
              </w:sdtPr>
              <w:sdtEndPr/>
              <w:sdtContent>
                <w:r w:rsidR="00E90395" w:rsidRPr="00221C47">
                  <w:rPr>
                    <w:rFonts w:ascii="Segoe UI Symbol" w:eastAsia="MS Gothic" w:hAnsi="Segoe UI Symbol" w:cs="Segoe UI Symbol"/>
                  </w:rPr>
                  <w:t>☐</w:t>
                </w:r>
              </w:sdtContent>
            </w:sdt>
            <w:r w:rsidR="00E90395" w:rsidRPr="00221C47">
              <w:rPr>
                <w:rFonts w:cstheme="minorHAnsi"/>
              </w:rPr>
              <w:t xml:space="preserve"> </w:t>
            </w:r>
            <w:r w:rsidR="00E90395" w:rsidRPr="00891E8C">
              <w:rPr>
                <w:rFonts w:cstheme="minorHAnsi"/>
              </w:rPr>
              <w:t>Supports numériques et électroniques (cédérom, dvd, vidéodisque, clé USB, serveur interne/externe, assistant personnel, e-book, tablette tactile, réseaux sociaux, etc.)</w:t>
            </w:r>
          </w:p>
          <w:p w14:paraId="20540AAE" w14:textId="77777777" w:rsidR="00E90395" w:rsidRPr="00891E8C" w:rsidRDefault="00941988" w:rsidP="003A1338">
            <w:pPr>
              <w:tabs>
                <w:tab w:val="left" w:pos="1134"/>
              </w:tabs>
              <w:spacing w:after="60"/>
              <w:jc w:val="both"/>
              <w:rPr>
                <w:rFonts w:cstheme="minorHAnsi"/>
              </w:rPr>
            </w:pPr>
            <w:sdt>
              <w:sdtPr>
                <w:rPr>
                  <w:rFonts w:cstheme="minorHAnsi"/>
                </w:rPr>
                <w:id w:val="-1786488638"/>
                <w14:checkbox>
                  <w14:checked w14:val="0"/>
                  <w14:checkedState w14:val="2612" w14:font="MS Gothic"/>
                  <w14:uncheckedState w14:val="2610" w14:font="MS Gothic"/>
                </w14:checkbox>
              </w:sdtPr>
              <w:sdtEndPr/>
              <w:sdtContent>
                <w:r w:rsidR="00E90395" w:rsidRPr="00221C47">
                  <w:rPr>
                    <w:rFonts w:ascii="Segoe UI Symbol" w:eastAsia="MS Gothic" w:hAnsi="Segoe UI Symbol" w:cs="Segoe UI Symbol"/>
                  </w:rPr>
                  <w:t>☐</w:t>
                </w:r>
              </w:sdtContent>
            </w:sdt>
            <w:r w:rsidR="00E90395" w:rsidRPr="00221C47">
              <w:rPr>
                <w:rFonts w:cstheme="minorHAnsi"/>
              </w:rPr>
              <w:t xml:space="preserve"> </w:t>
            </w:r>
            <w:r w:rsidR="00E90395" w:rsidRPr="00891E8C">
              <w:rPr>
                <w:rFonts w:cstheme="minorHAnsi"/>
              </w:rPr>
              <w:t>Transmission par télécommunication, télédiffusion, télévision numérique, transmission par voie hertzienne, satellite, câble, téléchargement, télématique et tout réseau de télécommunication, notamment en vue de l’exploitation sur réseau en ligne tel qu’internet, intranet, téléphonie mobile, et/ou flux de syndication de contenus, réseaux sociaux</w:t>
            </w:r>
          </w:p>
          <w:p w14:paraId="532A8622" w14:textId="77777777" w:rsidR="00E90395" w:rsidRPr="00891E8C" w:rsidRDefault="00941988" w:rsidP="003A1338">
            <w:pPr>
              <w:tabs>
                <w:tab w:val="left" w:pos="1134"/>
              </w:tabs>
              <w:spacing w:after="60"/>
              <w:jc w:val="both"/>
              <w:rPr>
                <w:rFonts w:cstheme="minorHAnsi"/>
              </w:rPr>
            </w:pPr>
            <w:sdt>
              <w:sdtPr>
                <w:rPr>
                  <w:rFonts w:cstheme="minorHAnsi"/>
                </w:rPr>
                <w:id w:val="1724098387"/>
                <w14:checkbox>
                  <w14:checked w14:val="0"/>
                  <w14:checkedState w14:val="2612" w14:font="MS Gothic"/>
                  <w14:uncheckedState w14:val="2610" w14:font="MS Gothic"/>
                </w14:checkbox>
              </w:sdtPr>
              <w:sdtEndPr/>
              <w:sdtContent>
                <w:r w:rsidR="00E90395" w:rsidRPr="00221C47">
                  <w:rPr>
                    <w:rFonts w:ascii="Segoe UI Symbol" w:eastAsia="MS Gothic" w:hAnsi="Segoe UI Symbol" w:cs="Segoe UI Symbol"/>
                  </w:rPr>
                  <w:t>☐</w:t>
                </w:r>
              </w:sdtContent>
            </w:sdt>
            <w:r w:rsidR="00E90395" w:rsidRPr="00221C47">
              <w:rPr>
                <w:rFonts w:cstheme="minorHAnsi"/>
              </w:rPr>
              <w:t xml:space="preserve"> </w:t>
            </w:r>
            <w:r w:rsidR="00E90395" w:rsidRPr="00891E8C">
              <w:rPr>
                <w:rFonts w:cstheme="minorHAnsi"/>
              </w:rPr>
              <w:t>Projections publiques</w:t>
            </w:r>
          </w:p>
          <w:p w14:paraId="2168A6C9" w14:textId="77777777" w:rsidR="00FD0B8A" w:rsidRPr="00221C47" w:rsidRDefault="00941988" w:rsidP="00E90395">
            <w:pPr>
              <w:tabs>
                <w:tab w:val="left" w:pos="1134"/>
              </w:tabs>
              <w:spacing w:afterLines="60" w:after="144"/>
              <w:jc w:val="both"/>
              <w:rPr>
                <w:rFonts w:cstheme="minorHAnsi"/>
              </w:rPr>
            </w:pPr>
            <w:sdt>
              <w:sdtPr>
                <w:rPr>
                  <w:rFonts w:cstheme="minorHAnsi"/>
                </w:rPr>
                <w:id w:val="1984034950"/>
                <w14:checkbox>
                  <w14:checked w14:val="0"/>
                  <w14:checkedState w14:val="2612" w14:font="MS Gothic"/>
                  <w14:uncheckedState w14:val="2610" w14:font="MS Gothic"/>
                </w14:checkbox>
              </w:sdtPr>
              <w:sdtEndPr/>
              <w:sdtContent>
                <w:r w:rsidR="00E90395" w:rsidRPr="00221C47">
                  <w:rPr>
                    <w:rFonts w:ascii="Segoe UI Symbol" w:eastAsia="MS Gothic" w:hAnsi="Segoe UI Symbol" w:cs="Segoe UI Symbol"/>
                  </w:rPr>
                  <w:t>☐</w:t>
                </w:r>
              </w:sdtContent>
            </w:sdt>
            <w:r w:rsidR="00E90395" w:rsidRPr="00221C47">
              <w:rPr>
                <w:rFonts w:cstheme="minorHAnsi"/>
              </w:rPr>
              <w:t xml:space="preserve"> </w:t>
            </w:r>
            <w:r w:rsidR="00E90395" w:rsidRPr="00891E8C">
              <w:rPr>
                <w:rFonts w:cstheme="minorHAnsi"/>
              </w:rPr>
              <w:t>Autres</w:t>
            </w:r>
          </w:p>
        </w:tc>
      </w:tr>
    </w:tbl>
    <w:p w14:paraId="3101E6BA" w14:textId="77777777" w:rsidR="00E90395" w:rsidRDefault="00E90395" w:rsidP="002F345B">
      <w:pPr>
        <w:pStyle w:val="Paragraphestandard"/>
        <w:suppressAutoHyphens/>
        <w:spacing w:before="120" w:after="120" w:line="240" w:lineRule="auto"/>
        <w:ind w:left="284"/>
        <w:rPr>
          <w:rFonts w:asciiTheme="minorHAnsi" w:hAnsiTheme="minorHAnsi" w:cstheme="minorHAnsi"/>
          <w:b/>
          <w:sz w:val="22"/>
          <w:szCs w:val="22"/>
        </w:rPr>
      </w:pPr>
      <w:r w:rsidRPr="00221C47">
        <w:rPr>
          <w:rFonts w:ascii="Wingdings" w:hAnsi="Wingdings" w:cstheme="minorHAnsi"/>
          <w:color w:val="394283"/>
          <w:sz w:val="22"/>
          <w:szCs w:val="22"/>
        </w:rPr>
        <w:t></w:t>
      </w:r>
      <w:r w:rsidRPr="00221C47">
        <w:rPr>
          <w:rFonts w:asciiTheme="minorHAnsi" w:hAnsiTheme="minorHAnsi" w:cstheme="minorHAnsi"/>
        </w:rPr>
        <w:t> </w:t>
      </w:r>
      <w:r w:rsidRPr="00E90395">
        <w:rPr>
          <w:rFonts w:asciiTheme="minorHAnsi" w:hAnsiTheme="minorHAnsi" w:cstheme="minorHAnsi"/>
          <w:b/>
          <w:sz w:val="22"/>
          <w:szCs w:val="22"/>
        </w:rPr>
        <w:t>La personne publique souhaite-t-elle pouvoir modifier les résultats</w:t>
      </w:r>
      <w:r w:rsidR="00295046">
        <w:rPr>
          <w:rFonts w:asciiTheme="minorHAnsi" w:hAnsiTheme="minorHAnsi" w:cstheme="minorHAnsi"/>
          <w:b/>
          <w:sz w:val="22"/>
          <w:szCs w:val="22"/>
        </w:rPr>
        <w:t> ?</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9"/>
      </w:tblGrid>
      <w:tr w:rsidR="001D10C5" w:rsidRPr="00221C47" w14:paraId="7D1CD62C" w14:textId="77777777" w:rsidTr="001D10C5">
        <w:tc>
          <w:tcPr>
            <w:tcW w:w="8929" w:type="dxa"/>
            <w:shd w:val="clear" w:color="auto" w:fill="E5E6F3"/>
          </w:tcPr>
          <w:p w14:paraId="30FD3667" w14:textId="77777777" w:rsidR="00FD0B8A" w:rsidRPr="00221C47" w:rsidRDefault="00941988" w:rsidP="003A1338">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1495760896"/>
                <w14:checkbox>
                  <w14:checked w14:val="0"/>
                  <w14:checkedState w14:val="2612" w14:font="MS Gothic"/>
                  <w14:uncheckedState w14:val="2610" w14:font="MS Gothic"/>
                </w14:checkbox>
              </w:sdtPr>
              <w:sdtEndPr/>
              <w:sdtContent>
                <w:r w:rsidR="001D10C5" w:rsidRPr="00221C47">
                  <w:rPr>
                    <w:rFonts w:ascii="Segoe UI Symbol" w:eastAsia="MS Gothic" w:hAnsi="Segoe UI Symbol" w:cs="Segoe UI Symbol"/>
                    <w:sz w:val="22"/>
                    <w:szCs w:val="22"/>
                  </w:rPr>
                  <w:t>☐</w:t>
                </w:r>
              </w:sdtContent>
            </w:sdt>
            <w:r w:rsidR="001D10C5" w:rsidRPr="00221C47">
              <w:rPr>
                <w:rFonts w:asciiTheme="minorHAnsi" w:hAnsiTheme="minorHAnsi" w:cstheme="minorHAnsi"/>
                <w:sz w:val="22"/>
                <w:szCs w:val="22"/>
              </w:rPr>
              <w:t xml:space="preserve"> Oui</w:t>
            </w:r>
            <w:r w:rsidR="00E90395">
              <w:rPr>
                <w:rFonts w:asciiTheme="minorHAnsi" w:hAnsiTheme="minorHAnsi" w:cstheme="minorHAnsi"/>
                <w:sz w:val="22"/>
                <w:szCs w:val="22"/>
              </w:rPr>
              <w:t xml:space="preserve"> </w:t>
            </w:r>
            <w:sdt>
              <w:sdtPr>
                <w:rPr>
                  <w:rFonts w:asciiTheme="minorHAnsi" w:hAnsiTheme="minorHAnsi" w:cstheme="minorHAnsi"/>
                  <w:sz w:val="22"/>
                  <w:szCs w:val="22"/>
                </w:rPr>
                <w:id w:val="-564877479"/>
                <w14:checkbox>
                  <w14:checked w14:val="0"/>
                  <w14:checkedState w14:val="2612" w14:font="MS Gothic"/>
                  <w14:uncheckedState w14:val="2610" w14:font="MS Gothic"/>
                </w14:checkbox>
              </w:sdtPr>
              <w:sdtEndPr/>
              <w:sdtContent>
                <w:r w:rsidR="00FD0B8A" w:rsidRPr="00221C47">
                  <w:rPr>
                    <w:rFonts w:ascii="Segoe UI Symbol" w:eastAsia="MS Gothic" w:hAnsi="Segoe UI Symbol" w:cs="Segoe UI Symbol"/>
                    <w:sz w:val="22"/>
                    <w:szCs w:val="22"/>
                  </w:rPr>
                  <w:t>☐</w:t>
                </w:r>
              </w:sdtContent>
            </w:sdt>
            <w:r w:rsidR="00FD0B8A" w:rsidRPr="00221C47">
              <w:rPr>
                <w:rFonts w:asciiTheme="minorHAnsi" w:hAnsiTheme="minorHAnsi" w:cstheme="minorHAnsi"/>
                <w:sz w:val="22"/>
                <w:szCs w:val="22"/>
              </w:rPr>
              <w:t xml:space="preserve"> Non</w:t>
            </w:r>
          </w:p>
        </w:tc>
      </w:tr>
    </w:tbl>
    <w:p w14:paraId="56513E22" w14:textId="77777777" w:rsidR="003A1338" w:rsidRDefault="00417D73" w:rsidP="001D10C5">
      <w:pPr>
        <w:pStyle w:val="Paragraphestandard"/>
        <w:suppressAutoHyphens/>
        <w:spacing w:before="120" w:after="120" w:line="240" w:lineRule="auto"/>
        <w:ind w:left="709"/>
        <w:rPr>
          <w:rFonts w:asciiTheme="minorHAnsi" w:hAnsiTheme="minorHAnsi" w:cstheme="minorHAnsi"/>
          <w:i/>
          <w:spacing w:val="-2"/>
          <w:sz w:val="22"/>
          <w:szCs w:val="22"/>
        </w:rPr>
      </w:pPr>
      <w:r w:rsidRPr="00221C47">
        <w:rPr>
          <w:rFonts w:asciiTheme="minorHAnsi" w:hAnsiTheme="minorHAnsi" w:cstheme="minorHAnsi"/>
          <w:b/>
          <w:i/>
          <w:noProof/>
          <w:color w:val="394283"/>
          <w:spacing w:val="-2"/>
          <w:sz w:val="22"/>
          <w:szCs w:val="22"/>
          <w:lang w:eastAsia="fr-FR"/>
        </w:rPr>
        <w:t>À noter</w:t>
      </w:r>
      <w:r w:rsidR="00295046">
        <w:rPr>
          <w:rFonts w:asciiTheme="minorHAnsi" w:hAnsiTheme="minorHAnsi" w:cstheme="minorHAnsi"/>
          <w:b/>
          <w:i/>
          <w:noProof/>
          <w:color w:val="394283"/>
          <w:spacing w:val="-2"/>
          <w:sz w:val="22"/>
          <w:szCs w:val="22"/>
          <w:lang w:eastAsia="fr-FR"/>
        </w:rPr>
        <w:t> :</w:t>
      </w:r>
      <w:r w:rsidRPr="00221C47">
        <w:rPr>
          <w:rFonts w:asciiTheme="minorHAnsi" w:hAnsiTheme="minorHAnsi" w:cstheme="minorHAnsi"/>
          <w:i/>
          <w:noProof/>
          <w:spacing w:val="-2"/>
          <w:sz w:val="22"/>
          <w:szCs w:val="22"/>
          <w:lang w:eastAsia="fr-FR"/>
        </w:rPr>
        <w:t xml:space="preserve"> </w:t>
      </w:r>
      <w:r w:rsidR="003A1338" w:rsidRPr="003A1338">
        <w:rPr>
          <w:rFonts w:asciiTheme="minorHAnsi" w:hAnsiTheme="minorHAnsi" w:cstheme="minorHAnsi"/>
          <w:i/>
          <w:spacing w:val="-2"/>
          <w:sz w:val="22"/>
          <w:szCs w:val="22"/>
        </w:rPr>
        <w:t>les options A et B prévoient la possibilité pour la personne publique de modifier les résultats des prestations, les modifications devant s’inscrire dans les utilisations découlant de l’objet du marché (option A) ou être précisées dans les documents particuliers du marché (option B). Ce droit doit être exercé dans le respect du droit moral des auteurs. Dès lors, afin d’anticiper les contestations éventuelles fondées sur le droit moral de l’auteur, il convient d’informer les prestataires des modifications et adaptations envisagées dans les documents particuliers du marché (exemple de définition des modifications prévisibles</w:t>
      </w:r>
      <w:r w:rsidR="00295046">
        <w:rPr>
          <w:rFonts w:asciiTheme="minorHAnsi" w:hAnsiTheme="minorHAnsi" w:cstheme="minorHAnsi"/>
          <w:i/>
          <w:spacing w:val="-2"/>
          <w:sz w:val="22"/>
          <w:szCs w:val="22"/>
        </w:rPr>
        <w:t> :</w:t>
      </w:r>
      <w:r w:rsidR="003A1338" w:rsidRPr="003A1338">
        <w:rPr>
          <w:rFonts w:asciiTheme="minorHAnsi" w:hAnsiTheme="minorHAnsi" w:cstheme="minorHAnsi"/>
          <w:i/>
          <w:spacing w:val="-2"/>
          <w:sz w:val="22"/>
          <w:szCs w:val="22"/>
        </w:rPr>
        <w:t xml:space="preserve"> modifier les résultats, sous toute forme, tout format et sur tout support et les faire évoluer, les animer, leur adjoindre tout élément nouveau, ou d’en supprimer certains éléments sous réserve du respect du droit moral attaché aux résultats, de les utiliser partiellement pour créer des œuvres composites nouvelles ou d’y incorporer tout élément d’autres œuvres préexistantes).</w:t>
      </w:r>
    </w:p>
    <w:p w14:paraId="05C98AC7" w14:textId="77777777" w:rsidR="003A1338" w:rsidRPr="00221C47" w:rsidRDefault="003A1338" w:rsidP="003A1338">
      <w:pPr>
        <w:pStyle w:val="Questionniveau2"/>
        <w:rPr>
          <w:sz w:val="22"/>
          <w:szCs w:val="22"/>
        </w:rPr>
      </w:pPr>
      <w:bookmarkStart w:id="19" w:name="_Toc526926088"/>
      <w:r w:rsidRPr="00221C47">
        <w:drawing>
          <wp:anchor distT="0" distB="0" distL="114300" distR="114300" simplePos="0" relativeHeight="251703296" behindDoc="1" locked="0" layoutInCell="1" allowOverlap="1" wp14:anchorId="77845332" wp14:editId="2A789436">
            <wp:simplePos x="0" y="0"/>
            <wp:positionH relativeFrom="column">
              <wp:posOffset>2540</wp:posOffset>
            </wp:positionH>
            <wp:positionV relativeFrom="paragraph">
              <wp:posOffset>-2540</wp:posOffset>
            </wp:positionV>
            <wp:extent cx="215900" cy="222250"/>
            <wp:effectExtent l="0" t="0" r="0" b="6350"/>
            <wp:wrapTight wrapText="bothSides">
              <wp:wrapPolygon edited="0">
                <wp:start x="0" y="0"/>
                <wp:lineTo x="0" y="20366"/>
                <wp:lineTo x="19059" y="20366"/>
                <wp:lineTo x="19059"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Pr="003A1338">
        <w:t>Dans l’hypothèse où il s’agit de formations spécifiquement élaborées pour la personne publique</w:t>
      </w:r>
      <w:bookmarkEnd w:id="19"/>
    </w:p>
    <w:p w14:paraId="1FDDA167" w14:textId="77777777" w:rsidR="003A1338" w:rsidRPr="00221C47" w:rsidRDefault="003A1338" w:rsidP="003A1338">
      <w:pPr>
        <w:pStyle w:val="Paragraphestandard"/>
        <w:suppressAutoHyphens/>
        <w:spacing w:after="120" w:line="240" w:lineRule="auto"/>
        <w:ind w:left="284"/>
        <w:rPr>
          <w:rFonts w:asciiTheme="minorHAnsi" w:hAnsiTheme="minorHAnsi" w:cstheme="minorHAnsi"/>
          <w:b/>
          <w:sz w:val="22"/>
          <w:szCs w:val="22"/>
        </w:rPr>
      </w:pPr>
      <w:r w:rsidRPr="00221C47">
        <w:rPr>
          <w:rFonts w:ascii="Wingdings" w:hAnsi="Wingdings" w:cstheme="minorHAnsi"/>
          <w:color w:val="394283"/>
          <w:sz w:val="22"/>
          <w:szCs w:val="22"/>
        </w:rPr>
        <w:t></w:t>
      </w:r>
      <w:r w:rsidRPr="00221C47">
        <w:rPr>
          <w:rFonts w:asciiTheme="minorHAnsi" w:hAnsiTheme="minorHAnsi" w:cstheme="minorHAnsi"/>
        </w:rPr>
        <w:t> </w:t>
      </w:r>
      <w:r w:rsidRPr="003A1338">
        <w:rPr>
          <w:rFonts w:asciiTheme="minorHAnsi" w:hAnsiTheme="minorHAnsi" w:cstheme="minorHAnsi"/>
          <w:b/>
          <w:sz w:val="22"/>
          <w:szCs w:val="22"/>
        </w:rPr>
        <w:t>Des exploitations commerciales des résultats sont-elles envisagées</w:t>
      </w:r>
      <w:r w:rsidR="00295046">
        <w:rPr>
          <w:rFonts w:asciiTheme="minorHAnsi" w:hAnsiTheme="minorHAnsi" w:cstheme="minorHAnsi"/>
          <w:b/>
          <w:sz w:val="22"/>
          <w:szCs w:val="22"/>
        </w:rPr>
        <w:t> ?</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9"/>
      </w:tblGrid>
      <w:tr w:rsidR="003A1338" w:rsidRPr="00221C47" w14:paraId="67538ED7" w14:textId="77777777" w:rsidTr="00717578">
        <w:tc>
          <w:tcPr>
            <w:tcW w:w="8929" w:type="dxa"/>
            <w:shd w:val="clear" w:color="auto" w:fill="E5E6F3"/>
          </w:tcPr>
          <w:p w14:paraId="1485AD3C" w14:textId="77777777" w:rsidR="003A1338" w:rsidRPr="00221C47" w:rsidRDefault="00941988" w:rsidP="00717578">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1218324357"/>
                <w14:checkbox>
                  <w14:checked w14:val="0"/>
                  <w14:checkedState w14:val="2612" w14:font="MS Gothic"/>
                  <w14:uncheckedState w14:val="2610" w14:font="MS Gothic"/>
                </w14:checkbox>
              </w:sdtPr>
              <w:sdtEndPr/>
              <w:sdtContent>
                <w:r w:rsidR="003A1338" w:rsidRPr="00221C47">
                  <w:rPr>
                    <w:rFonts w:ascii="Segoe UI Symbol" w:eastAsia="MS Gothic" w:hAnsi="Segoe UI Symbol" w:cs="Segoe UI Symbol"/>
                    <w:sz w:val="22"/>
                    <w:szCs w:val="22"/>
                  </w:rPr>
                  <w:t>☐</w:t>
                </w:r>
              </w:sdtContent>
            </w:sdt>
            <w:r w:rsidR="003A1338" w:rsidRPr="00221C47">
              <w:rPr>
                <w:rFonts w:asciiTheme="minorHAnsi" w:hAnsiTheme="minorHAnsi" w:cstheme="minorHAnsi"/>
                <w:sz w:val="22"/>
                <w:szCs w:val="22"/>
              </w:rPr>
              <w:t xml:space="preserve"> Oui</w:t>
            </w:r>
            <w:r w:rsidR="003A1338">
              <w:rPr>
                <w:rFonts w:asciiTheme="minorHAnsi" w:hAnsiTheme="minorHAnsi" w:cstheme="minorHAnsi"/>
                <w:sz w:val="22"/>
                <w:szCs w:val="22"/>
              </w:rPr>
              <w:t xml:space="preserve"> </w:t>
            </w:r>
            <w:sdt>
              <w:sdtPr>
                <w:rPr>
                  <w:rFonts w:asciiTheme="minorHAnsi" w:hAnsiTheme="minorHAnsi" w:cstheme="minorHAnsi"/>
                  <w:sz w:val="22"/>
                  <w:szCs w:val="22"/>
                </w:rPr>
                <w:id w:val="1666747797"/>
                <w14:checkbox>
                  <w14:checked w14:val="0"/>
                  <w14:checkedState w14:val="2612" w14:font="MS Gothic"/>
                  <w14:uncheckedState w14:val="2610" w14:font="MS Gothic"/>
                </w14:checkbox>
              </w:sdtPr>
              <w:sdtEndPr/>
              <w:sdtContent>
                <w:r w:rsidR="003A1338" w:rsidRPr="00221C47">
                  <w:rPr>
                    <w:rFonts w:ascii="Segoe UI Symbol" w:eastAsia="MS Gothic" w:hAnsi="Segoe UI Symbol" w:cs="Segoe UI Symbol"/>
                    <w:sz w:val="22"/>
                    <w:szCs w:val="22"/>
                  </w:rPr>
                  <w:t>☐</w:t>
                </w:r>
              </w:sdtContent>
            </w:sdt>
            <w:r w:rsidR="003A1338" w:rsidRPr="00221C47">
              <w:rPr>
                <w:rFonts w:asciiTheme="minorHAnsi" w:hAnsiTheme="minorHAnsi" w:cstheme="minorHAnsi"/>
                <w:sz w:val="22"/>
                <w:szCs w:val="22"/>
              </w:rPr>
              <w:t xml:space="preserve"> Non</w:t>
            </w:r>
          </w:p>
        </w:tc>
      </w:tr>
    </w:tbl>
    <w:p w14:paraId="0B9BC937" w14:textId="77777777" w:rsidR="003A1338" w:rsidRPr="003A1338" w:rsidRDefault="00E338A4" w:rsidP="003A1338">
      <w:pPr>
        <w:pStyle w:val="Paragraphestandard"/>
        <w:suppressAutoHyphens/>
        <w:spacing w:before="120" w:after="120" w:line="240" w:lineRule="auto"/>
        <w:ind w:left="709"/>
        <w:rPr>
          <w:rFonts w:asciiTheme="minorHAnsi" w:hAnsiTheme="minorHAnsi" w:cstheme="minorHAnsi"/>
          <w:sz w:val="22"/>
          <w:szCs w:val="22"/>
        </w:rPr>
      </w:pPr>
      <w:r>
        <w:rPr>
          <w:rFonts w:asciiTheme="minorHAnsi" w:hAnsiTheme="minorHAnsi" w:cstheme="minorHAnsi"/>
          <w:sz w:val="22"/>
          <w:szCs w:val="22"/>
        </w:rPr>
        <w:t>Exemple</w:t>
      </w:r>
      <w:r w:rsidR="00295046">
        <w:rPr>
          <w:rFonts w:asciiTheme="minorHAnsi" w:hAnsiTheme="minorHAnsi" w:cstheme="minorHAnsi"/>
          <w:sz w:val="22"/>
          <w:szCs w:val="22"/>
        </w:rPr>
        <w:t> :</w:t>
      </w:r>
      <w:r w:rsidR="003A1338" w:rsidRPr="003A1338">
        <w:rPr>
          <w:rFonts w:asciiTheme="minorHAnsi" w:hAnsiTheme="minorHAnsi" w:cstheme="minorHAnsi"/>
          <w:sz w:val="22"/>
          <w:szCs w:val="22"/>
        </w:rPr>
        <w:t xml:space="preserve"> intégration des contenus sur une plateforme de formation payante / ouvrage d’information payant</w:t>
      </w:r>
    </w:p>
    <w:p w14:paraId="7283072A" w14:textId="77777777" w:rsidR="003A1338" w:rsidRPr="002F345B" w:rsidRDefault="003A1338" w:rsidP="003A1338">
      <w:pPr>
        <w:pStyle w:val="Paragraphestandard"/>
        <w:suppressAutoHyphens/>
        <w:spacing w:before="120" w:after="120" w:line="240" w:lineRule="auto"/>
        <w:ind w:left="709"/>
        <w:rPr>
          <w:rFonts w:asciiTheme="minorHAnsi" w:hAnsiTheme="minorHAnsi" w:cstheme="minorHAnsi"/>
          <w:i/>
          <w:sz w:val="22"/>
          <w:szCs w:val="22"/>
        </w:rPr>
      </w:pPr>
      <w:r w:rsidRPr="002F345B">
        <w:rPr>
          <w:rFonts w:asciiTheme="minorHAnsi" w:hAnsiTheme="minorHAnsi" w:cstheme="minorHAnsi"/>
          <w:b/>
          <w:i/>
          <w:color w:val="394283"/>
          <w:sz w:val="22"/>
          <w:szCs w:val="22"/>
        </w:rPr>
        <w:t>À noter</w:t>
      </w:r>
      <w:r w:rsidR="00295046" w:rsidRPr="002F345B">
        <w:rPr>
          <w:rFonts w:asciiTheme="minorHAnsi" w:hAnsiTheme="minorHAnsi" w:cstheme="minorHAnsi"/>
          <w:i/>
          <w:sz w:val="22"/>
          <w:szCs w:val="22"/>
        </w:rPr>
        <w:t> :</w:t>
      </w:r>
      <w:r w:rsidRPr="002F345B">
        <w:rPr>
          <w:rFonts w:asciiTheme="minorHAnsi" w:hAnsiTheme="minorHAnsi" w:cstheme="minorHAnsi"/>
          <w:i/>
          <w:sz w:val="22"/>
          <w:szCs w:val="22"/>
        </w:rPr>
        <w:t xml:space="preserve"> dans le cadre du CCAG PI, par défaut, la cession au profit de la personne publique des droits d’exploitation commerciale – dont il convient de préciser la finalité dans les documents </w:t>
      </w:r>
      <w:r w:rsidRPr="002F345B">
        <w:rPr>
          <w:rFonts w:asciiTheme="minorHAnsi" w:hAnsiTheme="minorHAnsi" w:cstheme="minorHAnsi"/>
          <w:i/>
          <w:sz w:val="22"/>
          <w:szCs w:val="22"/>
        </w:rPr>
        <w:lastRenderedPageBreak/>
        <w:t>particuliers du marché – n’est prévue que dans l’option B. Toutefois, si le choix de l’option A paraît plus pertinent, celui-ci ne prévoyant pas de droit d’exploitation commerciale, il est possible de l’aménager par dérogation dans les documents particuliers du marché.</w:t>
      </w:r>
    </w:p>
    <w:p w14:paraId="27B6BB57" w14:textId="77777777" w:rsidR="003A1338" w:rsidRPr="00221C47" w:rsidRDefault="003A1338" w:rsidP="00E338A4">
      <w:pPr>
        <w:pStyle w:val="Paragraphestandard"/>
        <w:keepNext/>
        <w:numPr>
          <w:ilvl w:val="0"/>
          <w:numId w:val="20"/>
        </w:numPr>
        <w:tabs>
          <w:tab w:val="left" w:pos="284"/>
        </w:tabs>
        <w:suppressAutoHyphens/>
        <w:spacing w:after="120" w:line="240" w:lineRule="auto"/>
        <w:ind w:left="641" w:hanging="357"/>
        <w:rPr>
          <w:rFonts w:asciiTheme="minorHAnsi" w:hAnsiTheme="minorHAnsi" w:cstheme="minorHAnsi"/>
          <w:b/>
          <w:sz w:val="22"/>
          <w:szCs w:val="22"/>
        </w:rPr>
      </w:pPr>
      <w:r w:rsidRPr="003A1338">
        <w:rPr>
          <w:rFonts w:asciiTheme="minorHAnsi" w:hAnsiTheme="minorHAnsi" w:cstheme="minorHAnsi"/>
          <w:b/>
          <w:sz w:val="22"/>
          <w:szCs w:val="22"/>
        </w:rPr>
        <w:t>La personne publique souhaite-t-elle avoir la propriété exclusive des résultats de la formation (ce qui signifie que l’auteur des résultats ne pourra plus les exploiter)</w:t>
      </w:r>
      <w:r w:rsidR="00295046">
        <w:rPr>
          <w:rFonts w:asciiTheme="minorHAnsi" w:hAnsiTheme="minorHAnsi" w:cstheme="minorHAnsi"/>
          <w:b/>
          <w:sz w:val="22"/>
          <w:szCs w:val="22"/>
        </w:rPr>
        <w:t> ?</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9"/>
      </w:tblGrid>
      <w:tr w:rsidR="003A1338" w:rsidRPr="00221C47" w14:paraId="613330F9" w14:textId="77777777" w:rsidTr="00717578">
        <w:tc>
          <w:tcPr>
            <w:tcW w:w="8929" w:type="dxa"/>
            <w:shd w:val="clear" w:color="auto" w:fill="E5E6F3"/>
          </w:tcPr>
          <w:p w14:paraId="283DAD6F" w14:textId="77777777" w:rsidR="003A1338" w:rsidRPr="00221C47" w:rsidRDefault="00941988" w:rsidP="00717578">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128400893"/>
                <w14:checkbox>
                  <w14:checked w14:val="0"/>
                  <w14:checkedState w14:val="2612" w14:font="MS Gothic"/>
                  <w14:uncheckedState w14:val="2610" w14:font="MS Gothic"/>
                </w14:checkbox>
              </w:sdtPr>
              <w:sdtEndPr/>
              <w:sdtContent>
                <w:r w:rsidR="003A1338" w:rsidRPr="00221C47">
                  <w:rPr>
                    <w:rFonts w:ascii="Segoe UI Symbol" w:eastAsia="MS Gothic" w:hAnsi="Segoe UI Symbol" w:cs="Segoe UI Symbol"/>
                    <w:sz w:val="22"/>
                    <w:szCs w:val="22"/>
                  </w:rPr>
                  <w:t>☐</w:t>
                </w:r>
              </w:sdtContent>
            </w:sdt>
            <w:r w:rsidR="003A1338" w:rsidRPr="00221C47">
              <w:rPr>
                <w:rFonts w:asciiTheme="minorHAnsi" w:hAnsiTheme="minorHAnsi" w:cstheme="minorHAnsi"/>
                <w:sz w:val="22"/>
                <w:szCs w:val="22"/>
              </w:rPr>
              <w:t xml:space="preserve"> Oui</w:t>
            </w:r>
            <w:r w:rsidR="003A1338">
              <w:rPr>
                <w:rFonts w:asciiTheme="minorHAnsi" w:hAnsiTheme="minorHAnsi" w:cstheme="minorHAnsi"/>
                <w:sz w:val="22"/>
                <w:szCs w:val="22"/>
              </w:rPr>
              <w:t xml:space="preserve"> </w:t>
            </w:r>
            <w:sdt>
              <w:sdtPr>
                <w:rPr>
                  <w:rFonts w:asciiTheme="minorHAnsi" w:hAnsiTheme="minorHAnsi" w:cstheme="minorHAnsi"/>
                  <w:sz w:val="22"/>
                  <w:szCs w:val="22"/>
                </w:rPr>
                <w:id w:val="1639923602"/>
                <w14:checkbox>
                  <w14:checked w14:val="0"/>
                  <w14:checkedState w14:val="2612" w14:font="MS Gothic"/>
                  <w14:uncheckedState w14:val="2610" w14:font="MS Gothic"/>
                </w14:checkbox>
              </w:sdtPr>
              <w:sdtEndPr/>
              <w:sdtContent>
                <w:r w:rsidR="003A1338" w:rsidRPr="00221C47">
                  <w:rPr>
                    <w:rFonts w:ascii="Segoe UI Symbol" w:eastAsia="MS Gothic" w:hAnsi="Segoe UI Symbol" w:cs="Segoe UI Symbol"/>
                    <w:sz w:val="22"/>
                    <w:szCs w:val="22"/>
                  </w:rPr>
                  <w:t>☐</w:t>
                </w:r>
              </w:sdtContent>
            </w:sdt>
            <w:r w:rsidR="003A1338" w:rsidRPr="00221C47">
              <w:rPr>
                <w:rFonts w:asciiTheme="minorHAnsi" w:hAnsiTheme="minorHAnsi" w:cstheme="minorHAnsi"/>
                <w:sz w:val="22"/>
                <w:szCs w:val="22"/>
              </w:rPr>
              <w:t xml:space="preserve"> Non</w:t>
            </w:r>
          </w:p>
        </w:tc>
      </w:tr>
    </w:tbl>
    <w:p w14:paraId="03EA9C66" w14:textId="77777777" w:rsidR="003A1338" w:rsidRPr="003A1338" w:rsidRDefault="003A1338" w:rsidP="003A1338">
      <w:pPr>
        <w:pStyle w:val="Paragraphestandard"/>
        <w:suppressAutoHyphens/>
        <w:spacing w:before="120" w:after="120" w:line="240" w:lineRule="auto"/>
        <w:ind w:left="709"/>
        <w:rPr>
          <w:rFonts w:asciiTheme="minorHAnsi" w:hAnsiTheme="minorHAnsi" w:cstheme="minorHAnsi"/>
          <w:noProof/>
          <w:color w:val="auto"/>
          <w:spacing w:val="-2"/>
          <w:sz w:val="22"/>
          <w:szCs w:val="22"/>
          <w:lang w:eastAsia="fr-FR"/>
        </w:rPr>
      </w:pPr>
      <w:r w:rsidRPr="003A1338">
        <w:rPr>
          <w:rFonts w:asciiTheme="minorHAnsi" w:hAnsiTheme="minorHAnsi" w:cstheme="minorHAnsi"/>
          <w:noProof/>
          <w:color w:val="auto"/>
          <w:spacing w:val="-2"/>
          <w:sz w:val="22"/>
          <w:szCs w:val="22"/>
          <w:lang w:eastAsia="fr-FR"/>
        </w:rPr>
        <w:t>Dans l’affirmative, il convient de choisir l’option B du CCAG PI.</w:t>
      </w:r>
    </w:p>
    <w:p w14:paraId="5A7EA3A9" w14:textId="77777777" w:rsidR="003A1338" w:rsidRPr="00221C47" w:rsidRDefault="003A1338" w:rsidP="003A1338">
      <w:pPr>
        <w:pStyle w:val="Paragraphestandard"/>
        <w:numPr>
          <w:ilvl w:val="0"/>
          <w:numId w:val="20"/>
        </w:numPr>
        <w:tabs>
          <w:tab w:val="left" w:pos="284"/>
        </w:tabs>
        <w:suppressAutoHyphens/>
        <w:spacing w:after="120" w:line="240" w:lineRule="auto"/>
        <w:rPr>
          <w:rFonts w:asciiTheme="minorHAnsi" w:hAnsiTheme="minorHAnsi" w:cstheme="minorHAnsi"/>
          <w:b/>
          <w:sz w:val="22"/>
          <w:szCs w:val="22"/>
        </w:rPr>
      </w:pPr>
      <w:r w:rsidRPr="003A1338">
        <w:rPr>
          <w:rFonts w:asciiTheme="minorHAnsi" w:hAnsiTheme="minorHAnsi" w:cstheme="minorHAnsi"/>
          <w:b/>
          <w:sz w:val="22"/>
          <w:szCs w:val="22"/>
        </w:rPr>
        <w:t>L’exploitation des résultats par le prestataire en dehors du marché est-elle envisageable</w:t>
      </w:r>
      <w:r w:rsidR="00295046">
        <w:rPr>
          <w:rFonts w:asciiTheme="minorHAnsi" w:hAnsiTheme="minorHAnsi" w:cstheme="minorHAnsi"/>
          <w:b/>
          <w:sz w:val="22"/>
          <w:szCs w:val="22"/>
        </w:rPr>
        <w:t> ?</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9"/>
      </w:tblGrid>
      <w:tr w:rsidR="003A1338" w:rsidRPr="00221C47" w14:paraId="4B4A64C3" w14:textId="77777777" w:rsidTr="00717578">
        <w:tc>
          <w:tcPr>
            <w:tcW w:w="8929" w:type="dxa"/>
            <w:shd w:val="clear" w:color="auto" w:fill="E5E6F3"/>
          </w:tcPr>
          <w:p w14:paraId="4759637C" w14:textId="77777777" w:rsidR="003A1338" w:rsidRPr="00221C47" w:rsidRDefault="00941988" w:rsidP="00717578">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1344673265"/>
                <w14:checkbox>
                  <w14:checked w14:val="0"/>
                  <w14:checkedState w14:val="2612" w14:font="MS Gothic"/>
                  <w14:uncheckedState w14:val="2610" w14:font="MS Gothic"/>
                </w14:checkbox>
              </w:sdtPr>
              <w:sdtEndPr/>
              <w:sdtContent>
                <w:r w:rsidR="003A1338" w:rsidRPr="00221C47">
                  <w:rPr>
                    <w:rFonts w:ascii="Segoe UI Symbol" w:eastAsia="MS Gothic" w:hAnsi="Segoe UI Symbol" w:cs="Segoe UI Symbol"/>
                    <w:sz w:val="22"/>
                    <w:szCs w:val="22"/>
                  </w:rPr>
                  <w:t>☐</w:t>
                </w:r>
              </w:sdtContent>
            </w:sdt>
            <w:r w:rsidR="003A1338" w:rsidRPr="00221C47">
              <w:rPr>
                <w:rFonts w:asciiTheme="minorHAnsi" w:hAnsiTheme="minorHAnsi" w:cstheme="minorHAnsi"/>
                <w:sz w:val="22"/>
                <w:szCs w:val="22"/>
              </w:rPr>
              <w:t xml:space="preserve"> Oui</w:t>
            </w:r>
            <w:r w:rsidR="003A1338">
              <w:rPr>
                <w:rFonts w:asciiTheme="minorHAnsi" w:hAnsiTheme="minorHAnsi" w:cstheme="minorHAnsi"/>
                <w:sz w:val="22"/>
                <w:szCs w:val="22"/>
              </w:rPr>
              <w:t xml:space="preserve"> </w:t>
            </w:r>
            <w:sdt>
              <w:sdtPr>
                <w:rPr>
                  <w:rFonts w:asciiTheme="minorHAnsi" w:hAnsiTheme="minorHAnsi" w:cstheme="minorHAnsi"/>
                  <w:sz w:val="22"/>
                  <w:szCs w:val="22"/>
                </w:rPr>
                <w:id w:val="369345985"/>
                <w14:checkbox>
                  <w14:checked w14:val="0"/>
                  <w14:checkedState w14:val="2612" w14:font="MS Gothic"/>
                  <w14:uncheckedState w14:val="2610" w14:font="MS Gothic"/>
                </w14:checkbox>
              </w:sdtPr>
              <w:sdtEndPr/>
              <w:sdtContent>
                <w:r w:rsidR="003A1338" w:rsidRPr="00221C47">
                  <w:rPr>
                    <w:rFonts w:ascii="Segoe UI Symbol" w:eastAsia="MS Gothic" w:hAnsi="Segoe UI Symbol" w:cs="Segoe UI Symbol"/>
                    <w:sz w:val="22"/>
                    <w:szCs w:val="22"/>
                  </w:rPr>
                  <w:t>☐</w:t>
                </w:r>
              </w:sdtContent>
            </w:sdt>
            <w:r w:rsidR="003A1338" w:rsidRPr="00221C47">
              <w:rPr>
                <w:rFonts w:asciiTheme="minorHAnsi" w:hAnsiTheme="minorHAnsi" w:cstheme="minorHAnsi"/>
                <w:sz w:val="22"/>
                <w:szCs w:val="22"/>
              </w:rPr>
              <w:t xml:space="preserve"> Non</w:t>
            </w:r>
          </w:p>
        </w:tc>
      </w:tr>
    </w:tbl>
    <w:p w14:paraId="00086915" w14:textId="77777777" w:rsidR="003A1338" w:rsidRPr="003A1338" w:rsidRDefault="003A1338" w:rsidP="003A1338">
      <w:pPr>
        <w:pStyle w:val="Paragraphestandard"/>
        <w:suppressAutoHyphens/>
        <w:spacing w:before="120" w:after="120" w:line="240" w:lineRule="auto"/>
        <w:ind w:left="709"/>
        <w:rPr>
          <w:rFonts w:asciiTheme="minorHAnsi" w:hAnsiTheme="minorHAnsi" w:cstheme="minorHAnsi"/>
          <w:i/>
          <w:noProof/>
          <w:color w:val="auto"/>
          <w:spacing w:val="-2"/>
          <w:sz w:val="22"/>
          <w:szCs w:val="22"/>
          <w:lang w:eastAsia="fr-FR"/>
        </w:rPr>
      </w:pPr>
      <w:r w:rsidRPr="003A1338">
        <w:rPr>
          <w:rFonts w:asciiTheme="minorHAnsi" w:hAnsiTheme="minorHAnsi" w:cstheme="minorHAnsi"/>
          <w:b/>
          <w:i/>
          <w:noProof/>
          <w:color w:val="394283"/>
          <w:spacing w:val="-2"/>
          <w:sz w:val="22"/>
          <w:szCs w:val="22"/>
          <w:lang w:eastAsia="fr-FR"/>
        </w:rPr>
        <w:t>À noter</w:t>
      </w:r>
      <w:r w:rsidR="00295046">
        <w:rPr>
          <w:rFonts w:asciiTheme="minorHAnsi" w:hAnsiTheme="minorHAnsi" w:cstheme="minorHAnsi"/>
          <w:i/>
          <w:noProof/>
          <w:color w:val="auto"/>
          <w:spacing w:val="-2"/>
          <w:sz w:val="22"/>
          <w:szCs w:val="22"/>
          <w:lang w:eastAsia="fr-FR"/>
        </w:rPr>
        <w:t> :</w:t>
      </w:r>
      <w:r w:rsidRPr="003A1338">
        <w:rPr>
          <w:rFonts w:asciiTheme="minorHAnsi" w:hAnsiTheme="minorHAnsi" w:cstheme="minorHAnsi"/>
          <w:i/>
          <w:noProof/>
          <w:color w:val="auto"/>
          <w:spacing w:val="-2"/>
          <w:sz w:val="22"/>
          <w:szCs w:val="22"/>
          <w:lang w:eastAsia="fr-FR"/>
        </w:rPr>
        <w:t xml:space="preserve"> par défaut, cette possibilité d’exploitation des résultats par le prestataire est prévue dans l’option A du CCAG PI, toutefois, si le choix de l’option B paraît plus pertinent, il est possible de déroger à l’exclusivité de la cession des droits prévue par défaut dans l’option B ou de rétrocéder au titulaire des droits d’exploitation des résultats dans les documents particuliers du marché.</w:t>
      </w:r>
    </w:p>
    <w:p w14:paraId="5DB3EEBE" w14:textId="77777777" w:rsidR="003A1338" w:rsidRPr="00221C47" w:rsidRDefault="003A1338" w:rsidP="003A1338">
      <w:pPr>
        <w:pStyle w:val="Paragraphestandard"/>
        <w:numPr>
          <w:ilvl w:val="0"/>
          <w:numId w:val="20"/>
        </w:numPr>
        <w:tabs>
          <w:tab w:val="left" w:pos="284"/>
        </w:tabs>
        <w:suppressAutoHyphens/>
        <w:spacing w:after="120" w:line="240" w:lineRule="auto"/>
        <w:rPr>
          <w:rFonts w:asciiTheme="minorHAnsi" w:hAnsiTheme="minorHAnsi" w:cstheme="minorHAnsi"/>
          <w:b/>
          <w:sz w:val="22"/>
          <w:szCs w:val="22"/>
        </w:rPr>
      </w:pPr>
      <w:r w:rsidRPr="003A1338">
        <w:rPr>
          <w:rFonts w:asciiTheme="minorHAnsi" w:hAnsiTheme="minorHAnsi" w:cstheme="minorHAnsi"/>
          <w:b/>
          <w:sz w:val="22"/>
          <w:szCs w:val="22"/>
        </w:rPr>
        <w:t>Des tiers ont-ils vocation à utiliser</w:t>
      </w:r>
      <w:r w:rsidR="00E338A4">
        <w:rPr>
          <w:rFonts w:asciiTheme="minorHAnsi" w:hAnsiTheme="minorHAnsi" w:cstheme="minorHAnsi"/>
          <w:b/>
          <w:sz w:val="22"/>
          <w:szCs w:val="22"/>
        </w:rPr>
        <w:t xml:space="preserve"> </w:t>
      </w:r>
      <w:r w:rsidRPr="003A1338">
        <w:rPr>
          <w:rFonts w:asciiTheme="minorHAnsi" w:hAnsiTheme="minorHAnsi" w:cstheme="minorHAnsi"/>
          <w:b/>
          <w:sz w:val="22"/>
          <w:szCs w:val="22"/>
        </w:rPr>
        <w:t>/</w:t>
      </w:r>
      <w:r w:rsidR="00E338A4">
        <w:rPr>
          <w:rFonts w:asciiTheme="minorHAnsi" w:hAnsiTheme="minorHAnsi" w:cstheme="minorHAnsi"/>
          <w:b/>
          <w:sz w:val="22"/>
          <w:szCs w:val="22"/>
        </w:rPr>
        <w:t xml:space="preserve"> </w:t>
      </w:r>
      <w:r w:rsidRPr="003A1338">
        <w:rPr>
          <w:rFonts w:asciiTheme="minorHAnsi" w:hAnsiTheme="minorHAnsi" w:cstheme="minorHAnsi"/>
          <w:b/>
          <w:sz w:val="22"/>
          <w:szCs w:val="22"/>
        </w:rPr>
        <w:t>diffuser</w:t>
      </w:r>
      <w:r w:rsidR="00E338A4">
        <w:rPr>
          <w:rFonts w:asciiTheme="minorHAnsi" w:hAnsiTheme="minorHAnsi" w:cstheme="minorHAnsi"/>
          <w:b/>
          <w:sz w:val="22"/>
          <w:szCs w:val="22"/>
        </w:rPr>
        <w:t xml:space="preserve"> </w:t>
      </w:r>
      <w:r w:rsidRPr="003A1338">
        <w:rPr>
          <w:rFonts w:asciiTheme="minorHAnsi" w:hAnsiTheme="minorHAnsi" w:cstheme="minorHAnsi"/>
          <w:b/>
          <w:sz w:val="22"/>
          <w:szCs w:val="22"/>
        </w:rPr>
        <w:t>/</w:t>
      </w:r>
      <w:r w:rsidR="00E338A4">
        <w:rPr>
          <w:rFonts w:asciiTheme="minorHAnsi" w:hAnsiTheme="minorHAnsi" w:cstheme="minorHAnsi"/>
          <w:b/>
          <w:sz w:val="22"/>
          <w:szCs w:val="22"/>
        </w:rPr>
        <w:t xml:space="preserve"> </w:t>
      </w:r>
      <w:r w:rsidRPr="003A1338">
        <w:rPr>
          <w:rFonts w:asciiTheme="minorHAnsi" w:hAnsiTheme="minorHAnsi" w:cstheme="minorHAnsi"/>
          <w:b/>
          <w:sz w:val="22"/>
          <w:szCs w:val="22"/>
        </w:rPr>
        <w:t>exploiter</w:t>
      </w:r>
      <w:r w:rsidR="00E338A4">
        <w:rPr>
          <w:rFonts w:asciiTheme="minorHAnsi" w:hAnsiTheme="minorHAnsi" w:cstheme="minorHAnsi"/>
          <w:b/>
          <w:sz w:val="22"/>
          <w:szCs w:val="22"/>
        </w:rPr>
        <w:t xml:space="preserve"> </w:t>
      </w:r>
      <w:r w:rsidRPr="003A1338">
        <w:rPr>
          <w:rFonts w:asciiTheme="minorHAnsi" w:hAnsiTheme="minorHAnsi" w:cstheme="minorHAnsi"/>
          <w:b/>
          <w:sz w:val="22"/>
          <w:szCs w:val="22"/>
        </w:rPr>
        <w:t>/</w:t>
      </w:r>
      <w:r w:rsidR="00E338A4">
        <w:rPr>
          <w:rFonts w:asciiTheme="minorHAnsi" w:hAnsiTheme="minorHAnsi" w:cstheme="minorHAnsi"/>
          <w:b/>
          <w:sz w:val="22"/>
          <w:szCs w:val="22"/>
        </w:rPr>
        <w:t xml:space="preserve"> </w:t>
      </w:r>
      <w:r w:rsidRPr="003A1338">
        <w:rPr>
          <w:rFonts w:asciiTheme="minorHAnsi" w:hAnsiTheme="minorHAnsi" w:cstheme="minorHAnsi"/>
          <w:b/>
          <w:sz w:val="22"/>
          <w:szCs w:val="22"/>
        </w:rPr>
        <w:t>modifier les résultats</w:t>
      </w:r>
      <w:r w:rsidR="00295046">
        <w:rPr>
          <w:rFonts w:asciiTheme="minorHAnsi" w:hAnsiTheme="minorHAnsi" w:cstheme="minorHAnsi"/>
          <w:b/>
          <w:sz w:val="22"/>
          <w:szCs w:val="22"/>
        </w:rPr>
        <w:t> ?</w:t>
      </w:r>
    </w:p>
    <w:p w14:paraId="5ADADDFE" w14:textId="469801D0" w:rsidR="00E338A4" w:rsidRDefault="003A1338" w:rsidP="00E338A4">
      <w:pPr>
        <w:pStyle w:val="Paragraphestandard"/>
        <w:suppressAutoHyphens/>
        <w:spacing w:before="120" w:after="120" w:line="240" w:lineRule="auto"/>
        <w:ind w:left="709"/>
        <w:rPr>
          <w:rFonts w:asciiTheme="minorHAnsi" w:hAnsiTheme="minorHAnsi" w:cstheme="minorHAnsi"/>
          <w:spacing w:val="-2"/>
          <w:sz w:val="22"/>
          <w:szCs w:val="22"/>
        </w:rPr>
      </w:pPr>
      <w:r w:rsidRPr="003A1338">
        <w:rPr>
          <w:rFonts w:asciiTheme="minorHAnsi" w:hAnsiTheme="minorHAnsi" w:cstheme="minorHAnsi"/>
          <w:spacing w:val="-2"/>
          <w:sz w:val="22"/>
          <w:szCs w:val="22"/>
        </w:rPr>
        <w:t>Préciser qui p</w:t>
      </w:r>
      <w:r w:rsidR="00E338A4">
        <w:rPr>
          <w:rFonts w:asciiTheme="minorHAnsi" w:hAnsiTheme="minorHAnsi" w:cstheme="minorHAnsi"/>
          <w:spacing w:val="-2"/>
          <w:sz w:val="22"/>
          <w:szCs w:val="22"/>
        </w:rPr>
        <w:t>ourra bénéficier de ces droits</w:t>
      </w:r>
      <w:r w:rsidR="00295046">
        <w:rPr>
          <w:rFonts w:asciiTheme="minorHAnsi" w:hAnsiTheme="minorHAnsi" w:cstheme="minorHAnsi"/>
          <w:spacing w:val="-2"/>
          <w:sz w:val="22"/>
          <w:szCs w:val="22"/>
        </w:rPr>
        <w:t> :</w:t>
      </w:r>
      <w:r w:rsidR="00E338A4">
        <w:rPr>
          <w:rFonts w:asciiTheme="minorHAnsi" w:hAnsiTheme="minorHAnsi" w:cstheme="minorHAnsi"/>
          <w:spacing w:val="-2"/>
          <w:sz w:val="22"/>
          <w:szCs w:val="22"/>
        </w:rPr>
        <w:t xml:space="preserve"> </w:t>
      </w:r>
    </w:p>
    <w:p w14:paraId="19834120" w14:textId="77777777" w:rsidR="003A1338" w:rsidRDefault="003A1338" w:rsidP="00E338A4">
      <w:pPr>
        <w:pStyle w:val="Paragraphestandard"/>
        <w:suppressAutoHyphens/>
        <w:spacing w:before="120" w:after="120" w:line="240" w:lineRule="auto"/>
        <w:ind w:left="709"/>
        <w:rPr>
          <w:rFonts w:asciiTheme="minorHAnsi" w:hAnsiTheme="minorHAnsi" w:cstheme="minorHAnsi"/>
          <w:spacing w:val="-2"/>
          <w:sz w:val="22"/>
          <w:szCs w:val="22"/>
        </w:rPr>
      </w:pPr>
      <w:r w:rsidRPr="003A1338">
        <w:rPr>
          <w:rFonts w:asciiTheme="minorHAnsi" w:hAnsiTheme="minorHAnsi" w:cstheme="minorHAnsi"/>
          <w:spacing w:val="-2"/>
          <w:sz w:val="22"/>
          <w:szCs w:val="22"/>
        </w:rPr>
        <w:t>Exemples</w:t>
      </w:r>
      <w:r w:rsidR="00295046">
        <w:rPr>
          <w:rFonts w:asciiTheme="minorHAnsi" w:hAnsiTheme="minorHAnsi" w:cstheme="minorHAnsi"/>
          <w:spacing w:val="-2"/>
          <w:sz w:val="22"/>
          <w:szCs w:val="22"/>
        </w:rPr>
        <w:t> :</w:t>
      </w:r>
      <w:r w:rsidRPr="003A1338">
        <w:rPr>
          <w:rFonts w:asciiTheme="minorHAnsi" w:hAnsiTheme="minorHAnsi" w:cstheme="minorHAnsi"/>
          <w:spacing w:val="-2"/>
          <w:sz w:val="22"/>
          <w:szCs w:val="22"/>
        </w:rPr>
        <w:t xml:space="preserve"> incorporation des contenus sur des plateformes de e-learning / rediffusion à des élèves d’autres cursus /</w:t>
      </w:r>
      <w:r w:rsidR="00E338A4">
        <w:rPr>
          <w:rFonts w:asciiTheme="minorHAnsi" w:hAnsiTheme="minorHAnsi" w:cstheme="minorHAnsi"/>
          <w:spacing w:val="-2"/>
          <w:sz w:val="22"/>
          <w:szCs w:val="22"/>
        </w:rPr>
        <w:t xml:space="preserve"> d’</w:t>
      </w:r>
      <w:r w:rsidRPr="003A1338">
        <w:rPr>
          <w:rFonts w:asciiTheme="minorHAnsi" w:hAnsiTheme="minorHAnsi" w:cstheme="minorHAnsi"/>
          <w:spacing w:val="-2"/>
          <w:sz w:val="22"/>
          <w:szCs w:val="22"/>
        </w:rPr>
        <w:t>autres administrations /</w:t>
      </w:r>
      <w:r w:rsidR="00E338A4">
        <w:rPr>
          <w:rFonts w:asciiTheme="minorHAnsi" w:hAnsiTheme="minorHAnsi" w:cstheme="minorHAnsi"/>
          <w:spacing w:val="-2"/>
          <w:sz w:val="22"/>
          <w:szCs w:val="22"/>
        </w:rPr>
        <w:t>des</w:t>
      </w:r>
      <w:r w:rsidRPr="003A1338">
        <w:rPr>
          <w:rFonts w:asciiTheme="minorHAnsi" w:hAnsiTheme="minorHAnsi" w:cstheme="minorHAnsi"/>
          <w:spacing w:val="-2"/>
          <w:sz w:val="22"/>
          <w:szCs w:val="22"/>
        </w:rPr>
        <w:t xml:space="preserve"> partenaires dans une optique de mutualisation.</w:t>
      </w:r>
    </w:p>
    <w:p w14:paraId="5B663906" w14:textId="77777777" w:rsidR="00E338A4" w:rsidRPr="00221C47" w:rsidRDefault="00E338A4" w:rsidP="00E338A4">
      <w:pPr>
        <w:pStyle w:val="Paragraphestandard"/>
        <w:numPr>
          <w:ilvl w:val="0"/>
          <w:numId w:val="20"/>
        </w:numPr>
        <w:tabs>
          <w:tab w:val="left" w:pos="284"/>
        </w:tabs>
        <w:suppressAutoHyphens/>
        <w:spacing w:after="120" w:line="240" w:lineRule="auto"/>
        <w:rPr>
          <w:rFonts w:asciiTheme="minorHAnsi" w:hAnsiTheme="minorHAnsi" w:cstheme="minorHAnsi"/>
          <w:b/>
          <w:sz w:val="22"/>
          <w:szCs w:val="22"/>
        </w:rPr>
      </w:pPr>
      <w:r w:rsidRPr="00E338A4">
        <w:rPr>
          <w:rFonts w:asciiTheme="minorHAnsi" w:hAnsiTheme="minorHAnsi" w:cstheme="minorHAnsi"/>
          <w:b/>
          <w:sz w:val="22"/>
          <w:szCs w:val="22"/>
        </w:rPr>
        <w:t>Les résultats ont-ils vocation à être diffusés sous licence libre</w:t>
      </w:r>
      <w:r w:rsidR="00295046">
        <w:rPr>
          <w:rFonts w:asciiTheme="minorHAnsi" w:hAnsiTheme="minorHAnsi" w:cstheme="minorHAnsi"/>
          <w:b/>
          <w:sz w:val="22"/>
          <w:szCs w:val="22"/>
        </w:rPr>
        <w:t> ?</w:t>
      </w:r>
    </w:p>
    <w:tbl>
      <w:tblPr>
        <w:tblStyle w:val="Grilledutableau"/>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9"/>
      </w:tblGrid>
      <w:tr w:rsidR="003A1338" w:rsidRPr="00221C47" w14:paraId="3B517916" w14:textId="77777777" w:rsidTr="00717578">
        <w:tc>
          <w:tcPr>
            <w:tcW w:w="8929" w:type="dxa"/>
            <w:shd w:val="clear" w:color="auto" w:fill="E5E6F3"/>
          </w:tcPr>
          <w:p w14:paraId="7BA67132" w14:textId="77777777" w:rsidR="003A1338" w:rsidRPr="00221C47" w:rsidRDefault="00941988" w:rsidP="00717578">
            <w:pPr>
              <w:pStyle w:val="Paragraphestandard"/>
              <w:suppressAutoHyphens/>
              <w:spacing w:after="60" w:line="240" w:lineRule="auto"/>
              <w:ind w:left="34"/>
              <w:rPr>
                <w:rFonts w:asciiTheme="minorHAnsi" w:hAnsiTheme="minorHAnsi" w:cstheme="minorHAnsi"/>
                <w:sz w:val="22"/>
                <w:szCs w:val="22"/>
              </w:rPr>
            </w:pPr>
            <w:sdt>
              <w:sdtPr>
                <w:rPr>
                  <w:rFonts w:asciiTheme="minorHAnsi" w:hAnsiTheme="minorHAnsi" w:cstheme="minorHAnsi"/>
                  <w:sz w:val="22"/>
                  <w:szCs w:val="22"/>
                </w:rPr>
                <w:id w:val="-1469663286"/>
                <w14:checkbox>
                  <w14:checked w14:val="0"/>
                  <w14:checkedState w14:val="2612" w14:font="MS Gothic"/>
                  <w14:uncheckedState w14:val="2610" w14:font="MS Gothic"/>
                </w14:checkbox>
              </w:sdtPr>
              <w:sdtEndPr/>
              <w:sdtContent>
                <w:r w:rsidR="003A1338" w:rsidRPr="00221C47">
                  <w:rPr>
                    <w:rFonts w:ascii="Segoe UI Symbol" w:eastAsia="MS Gothic" w:hAnsi="Segoe UI Symbol" w:cs="Segoe UI Symbol"/>
                    <w:sz w:val="22"/>
                    <w:szCs w:val="22"/>
                  </w:rPr>
                  <w:t>☐</w:t>
                </w:r>
              </w:sdtContent>
            </w:sdt>
            <w:r w:rsidR="003A1338" w:rsidRPr="00221C47">
              <w:rPr>
                <w:rFonts w:asciiTheme="minorHAnsi" w:hAnsiTheme="minorHAnsi" w:cstheme="minorHAnsi"/>
                <w:sz w:val="22"/>
                <w:szCs w:val="22"/>
              </w:rPr>
              <w:t xml:space="preserve"> Oui</w:t>
            </w:r>
            <w:r w:rsidR="003A1338">
              <w:rPr>
                <w:rFonts w:asciiTheme="minorHAnsi" w:hAnsiTheme="minorHAnsi" w:cstheme="minorHAnsi"/>
                <w:sz w:val="22"/>
                <w:szCs w:val="22"/>
              </w:rPr>
              <w:t xml:space="preserve"> </w:t>
            </w:r>
            <w:sdt>
              <w:sdtPr>
                <w:rPr>
                  <w:rFonts w:asciiTheme="minorHAnsi" w:hAnsiTheme="minorHAnsi" w:cstheme="minorHAnsi"/>
                  <w:sz w:val="22"/>
                  <w:szCs w:val="22"/>
                </w:rPr>
                <w:id w:val="478740924"/>
                <w14:checkbox>
                  <w14:checked w14:val="0"/>
                  <w14:checkedState w14:val="2612" w14:font="MS Gothic"/>
                  <w14:uncheckedState w14:val="2610" w14:font="MS Gothic"/>
                </w14:checkbox>
              </w:sdtPr>
              <w:sdtEndPr/>
              <w:sdtContent>
                <w:r w:rsidR="003A1338" w:rsidRPr="00221C47">
                  <w:rPr>
                    <w:rFonts w:ascii="Segoe UI Symbol" w:eastAsia="MS Gothic" w:hAnsi="Segoe UI Symbol" w:cs="Segoe UI Symbol"/>
                    <w:sz w:val="22"/>
                    <w:szCs w:val="22"/>
                  </w:rPr>
                  <w:t>☐</w:t>
                </w:r>
              </w:sdtContent>
            </w:sdt>
            <w:r w:rsidR="003A1338" w:rsidRPr="00221C47">
              <w:rPr>
                <w:rFonts w:asciiTheme="minorHAnsi" w:hAnsiTheme="minorHAnsi" w:cstheme="minorHAnsi"/>
                <w:sz w:val="22"/>
                <w:szCs w:val="22"/>
              </w:rPr>
              <w:t xml:space="preserve"> Non</w:t>
            </w:r>
          </w:p>
        </w:tc>
      </w:tr>
    </w:tbl>
    <w:p w14:paraId="3F9F0673" w14:textId="2CE2EF27" w:rsidR="00E338A4" w:rsidRPr="00E338A4" w:rsidRDefault="00E338A4" w:rsidP="00264F86">
      <w:pPr>
        <w:pStyle w:val="Paragraphestandard"/>
        <w:suppressAutoHyphens/>
        <w:spacing w:before="120" w:after="120" w:line="240" w:lineRule="auto"/>
        <w:ind w:left="709"/>
        <w:rPr>
          <w:rFonts w:asciiTheme="minorHAnsi" w:hAnsiTheme="minorHAnsi" w:cstheme="minorHAnsi"/>
          <w:noProof/>
          <w:color w:val="auto"/>
          <w:spacing w:val="-2"/>
          <w:sz w:val="22"/>
          <w:szCs w:val="22"/>
          <w:lang w:eastAsia="fr-FR"/>
        </w:rPr>
      </w:pPr>
      <w:r w:rsidRPr="00E338A4">
        <w:rPr>
          <w:rFonts w:asciiTheme="minorHAnsi" w:hAnsiTheme="minorHAnsi" w:cstheme="minorHAnsi"/>
          <w:noProof/>
          <w:color w:val="auto"/>
          <w:spacing w:val="-2"/>
          <w:sz w:val="22"/>
          <w:szCs w:val="22"/>
          <w:lang w:eastAsia="fr-FR"/>
        </w:rPr>
        <w:t xml:space="preserve">Si </w:t>
      </w:r>
      <w:r>
        <w:rPr>
          <w:rFonts w:asciiTheme="minorHAnsi" w:hAnsiTheme="minorHAnsi" w:cstheme="minorHAnsi"/>
          <w:noProof/>
          <w:color w:val="auto"/>
          <w:spacing w:val="-2"/>
          <w:sz w:val="22"/>
          <w:szCs w:val="22"/>
          <w:lang w:eastAsia="fr-FR"/>
        </w:rPr>
        <w:t>rediffusion sous licence libre</w:t>
      </w:r>
      <w:r w:rsidR="00264F86">
        <w:rPr>
          <w:rFonts w:asciiTheme="minorHAnsi" w:hAnsiTheme="minorHAnsi" w:cstheme="minorHAnsi"/>
          <w:noProof/>
          <w:color w:val="auto"/>
          <w:spacing w:val="-2"/>
          <w:sz w:val="22"/>
          <w:szCs w:val="22"/>
          <w:lang w:eastAsia="fr-FR"/>
        </w:rPr>
        <w:t>, p</w:t>
      </w:r>
      <w:sdt>
        <w:sdtPr>
          <w:rPr>
            <w:rFonts w:asciiTheme="minorHAnsi" w:hAnsiTheme="minorHAnsi" w:cstheme="minorHAnsi"/>
            <w:noProof/>
            <w:color w:val="auto"/>
            <w:spacing w:val="-2"/>
            <w:sz w:val="22"/>
            <w:szCs w:val="22"/>
            <w:lang w:eastAsia="fr-FR"/>
          </w:rPr>
          <w:id w:val="-2006204554"/>
          <w:placeholder>
            <w:docPart w:val="DefaultPlaceholder_1081868574"/>
          </w:placeholder>
        </w:sdtPr>
        <w:sdtEndPr/>
        <w:sdtContent>
          <w:r w:rsidR="00264F86">
            <w:rPr>
              <w:rFonts w:asciiTheme="minorHAnsi" w:hAnsiTheme="minorHAnsi" w:cstheme="minorHAnsi"/>
              <w:noProof/>
              <w:color w:val="auto"/>
              <w:spacing w:val="-2"/>
              <w:sz w:val="22"/>
              <w:szCs w:val="22"/>
              <w:lang w:eastAsia="fr-FR"/>
            </w:rPr>
            <w:t>réciser laquelle.</w:t>
          </w:r>
        </w:sdtContent>
      </w:sdt>
    </w:p>
    <w:p w14:paraId="52C7523A" w14:textId="77777777" w:rsidR="003A1338" w:rsidRPr="00E338A4" w:rsidRDefault="00E338A4" w:rsidP="00E338A4">
      <w:pPr>
        <w:pStyle w:val="Paragraphestandard"/>
        <w:suppressAutoHyphens/>
        <w:spacing w:before="120" w:after="120" w:line="240" w:lineRule="auto"/>
        <w:ind w:left="709"/>
        <w:rPr>
          <w:rFonts w:asciiTheme="minorHAnsi" w:hAnsiTheme="minorHAnsi" w:cstheme="minorHAnsi"/>
          <w:i/>
          <w:noProof/>
          <w:color w:val="auto"/>
          <w:spacing w:val="-2"/>
          <w:sz w:val="22"/>
          <w:szCs w:val="22"/>
          <w:lang w:eastAsia="fr-FR"/>
        </w:rPr>
      </w:pPr>
      <w:r w:rsidRPr="00E338A4">
        <w:rPr>
          <w:rFonts w:asciiTheme="minorHAnsi" w:hAnsiTheme="minorHAnsi" w:cstheme="minorHAnsi"/>
          <w:b/>
          <w:i/>
          <w:noProof/>
          <w:color w:val="394283"/>
          <w:spacing w:val="-2"/>
          <w:sz w:val="22"/>
          <w:szCs w:val="22"/>
          <w:lang w:eastAsia="fr-FR"/>
        </w:rPr>
        <w:t>À noter</w:t>
      </w:r>
      <w:r w:rsidR="00295046">
        <w:rPr>
          <w:rFonts w:asciiTheme="minorHAnsi" w:hAnsiTheme="minorHAnsi" w:cstheme="minorHAnsi"/>
          <w:i/>
          <w:noProof/>
          <w:color w:val="394283"/>
          <w:spacing w:val="-2"/>
          <w:sz w:val="22"/>
          <w:szCs w:val="22"/>
          <w:lang w:eastAsia="fr-FR"/>
        </w:rPr>
        <w:t> :</w:t>
      </w:r>
      <w:r w:rsidRPr="00E338A4">
        <w:rPr>
          <w:rFonts w:asciiTheme="minorHAnsi" w:hAnsiTheme="minorHAnsi" w:cstheme="minorHAnsi"/>
          <w:i/>
          <w:noProof/>
          <w:color w:val="auto"/>
          <w:spacing w:val="-2"/>
          <w:sz w:val="22"/>
          <w:szCs w:val="22"/>
          <w:lang w:eastAsia="fr-FR"/>
        </w:rPr>
        <w:t xml:space="preserve"> Dans ce cas, il est préconisé de choisir l’option B en dérogeant à l’exclusivité.</w:t>
      </w:r>
    </w:p>
    <w:p w14:paraId="43AA5CDA" w14:textId="77777777" w:rsidR="00E338A4" w:rsidRPr="00221C47" w:rsidRDefault="00E338A4" w:rsidP="00E338A4">
      <w:pPr>
        <w:pStyle w:val="Questionniveau2"/>
        <w:rPr>
          <w:sz w:val="22"/>
          <w:szCs w:val="22"/>
        </w:rPr>
      </w:pPr>
      <w:bookmarkStart w:id="20" w:name="_Toc526926089"/>
      <w:r w:rsidRPr="00221C47">
        <w:drawing>
          <wp:anchor distT="0" distB="0" distL="114300" distR="114300" simplePos="0" relativeHeight="251705344" behindDoc="1" locked="0" layoutInCell="1" allowOverlap="1" wp14:anchorId="6EDA9695" wp14:editId="52CFD075">
            <wp:simplePos x="0" y="0"/>
            <wp:positionH relativeFrom="column">
              <wp:posOffset>2540</wp:posOffset>
            </wp:positionH>
            <wp:positionV relativeFrom="paragraph">
              <wp:posOffset>-2540</wp:posOffset>
            </wp:positionV>
            <wp:extent cx="215900" cy="222250"/>
            <wp:effectExtent l="0" t="0" r="0" b="6350"/>
            <wp:wrapTight wrapText="bothSides">
              <wp:wrapPolygon edited="0">
                <wp:start x="0" y="0"/>
                <wp:lineTo x="0" y="20366"/>
                <wp:lineTo x="19059" y="20366"/>
                <wp:lineTo x="19059"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Pr="00E338A4">
        <w:t>Quelle est la durée d’exploitation des résultats par la personne publique</w:t>
      </w:r>
      <w:r w:rsidR="00295046">
        <w:t> ?</w:t>
      </w:r>
      <w:bookmarkEnd w:id="20"/>
    </w:p>
    <w:p w14:paraId="79B8F29B" w14:textId="77777777" w:rsidR="00E338A4" w:rsidRPr="00E338A4" w:rsidRDefault="00E338A4" w:rsidP="00E338A4">
      <w:pPr>
        <w:pStyle w:val="Paragraphestandard"/>
        <w:suppressAutoHyphens/>
        <w:spacing w:after="120" w:line="240" w:lineRule="auto"/>
        <w:rPr>
          <w:rFonts w:asciiTheme="minorHAnsi" w:hAnsiTheme="minorHAnsi" w:cstheme="minorHAnsi"/>
          <w:i/>
          <w:color w:val="auto"/>
          <w:sz w:val="22"/>
          <w:szCs w:val="22"/>
        </w:rPr>
      </w:pPr>
      <w:r w:rsidRPr="00E338A4">
        <w:rPr>
          <w:rFonts w:asciiTheme="minorHAnsi" w:hAnsiTheme="minorHAnsi" w:cstheme="minorHAnsi"/>
          <w:b/>
          <w:i/>
          <w:color w:val="394283"/>
          <w:sz w:val="22"/>
          <w:szCs w:val="22"/>
        </w:rPr>
        <w:t>À noter</w:t>
      </w:r>
      <w:r w:rsidR="00295046">
        <w:rPr>
          <w:rFonts w:asciiTheme="minorHAnsi" w:hAnsiTheme="minorHAnsi" w:cstheme="minorHAnsi"/>
          <w:i/>
          <w:color w:val="394283"/>
          <w:sz w:val="22"/>
          <w:szCs w:val="22"/>
        </w:rPr>
        <w:t> :</w:t>
      </w:r>
      <w:r w:rsidRPr="00E338A4">
        <w:rPr>
          <w:rFonts w:asciiTheme="minorHAnsi" w:hAnsiTheme="minorHAnsi" w:cstheme="minorHAnsi"/>
          <w:i/>
          <w:color w:val="auto"/>
          <w:sz w:val="22"/>
          <w:szCs w:val="22"/>
        </w:rPr>
        <w:t xml:space="preserve"> par défaut l’option A prévoit une concession de droits pour la durée légale du droit d’auteur</w:t>
      </w:r>
      <w:r w:rsidRPr="00E338A4">
        <w:rPr>
          <w:rStyle w:val="Appelnotedebasdep"/>
          <w:rFonts w:asciiTheme="minorHAnsi" w:hAnsiTheme="minorHAnsi" w:cstheme="minorHAnsi"/>
          <w:i/>
          <w:color w:val="auto"/>
          <w:sz w:val="22"/>
          <w:szCs w:val="22"/>
        </w:rPr>
        <w:footnoteReference w:id="3"/>
      </w:r>
      <w:r w:rsidRPr="00E338A4">
        <w:rPr>
          <w:rFonts w:asciiTheme="minorHAnsi" w:hAnsiTheme="minorHAnsi" w:cstheme="minorHAnsi"/>
          <w:i/>
          <w:color w:val="auto"/>
          <w:sz w:val="22"/>
          <w:szCs w:val="22"/>
        </w:rPr>
        <w:t xml:space="preserve">, qu’il convient, le cas échéant, d’aménager en fonction des besoins de la personne publique. Au cas où le choix de l’option B paraît plus pertinent, il convient d’indiquer la durée prévisionnelle d’exploitation des contenus de la formation par la personne publique et, le cas échéant, des tiers </w:t>
      </w:r>
      <w:proofErr w:type="spellStart"/>
      <w:r w:rsidRPr="00E338A4">
        <w:rPr>
          <w:rFonts w:asciiTheme="minorHAnsi" w:hAnsiTheme="minorHAnsi" w:cstheme="minorHAnsi"/>
          <w:i/>
          <w:color w:val="auto"/>
          <w:sz w:val="22"/>
          <w:szCs w:val="22"/>
        </w:rPr>
        <w:t>réutilisateurs</w:t>
      </w:r>
      <w:proofErr w:type="spellEnd"/>
      <w:r w:rsidRPr="00E338A4">
        <w:rPr>
          <w:rFonts w:asciiTheme="minorHAnsi" w:hAnsiTheme="minorHAnsi" w:cstheme="minorHAnsi"/>
          <w:i/>
          <w:color w:val="auto"/>
          <w:sz w:val="22"/>
          <w:szCs w:val="22"/>
        </w:rPr>
        <w:t>.</w:t>
      </w:r>
    </w:p>
    <w:p w14:paraId="4740153A" w14:textId="77777777" w:rsidR="00E338A4" w:rsidRPr="00221C47" w:rsidRDefault="00E338A4" w:rsidP="00E338A4">
      <w:pPr>
        <w:pStyle w:val="Questionniveau2"/>
        <w:rPr>
          <w:sz w:val="22"/>
          <w:szCs w:val="22"/>
        </w:rPr>
      </w:pPr>
      <w:bookmarkStart w:id="21" w:name="_Toc526926090"/>
      <w:r w:rsidRPr="00221C47">
        <w:drawing>
          <wp:anchor distT="0" distB="0" distL="114300" distR="114300" simplePos="0" relativeHeight="251707392" behindDoc="1" locked="0" layoutInCell="1" allowOverlap="1" wp14:anchorId="097CFBF0" wp14:editId="1AD9DB17">
            <wp:simplePos x="0" y="0"/>
            <wp:positionH relativeFrom="column">
              <wp:posOffset>2540</wp:posOffset>
            </wp:positionH>
            <wp:positionV relativeFrom="paragraph">
              <wp:posOffset>-2540</wp:posOffset>
            </wp:positionV>
            <wp:extent cx="215900" cy="222250"/>
            <wp:effectExtent l="0" t="0" r="0" b="6350"/>
            <wp:wrapTight wrapText="bothSides">
              <wp:wrapPolygon edited="0">
                <wp:start x="0" y="0"/>
                <wp:lineTo x="0" y="20366"/>
                <wp:lineTo x="19059" y="20366"/>
                <wp:lineTo x="19059"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question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15900" cy="222250"/>
                    </a:xfrm>
                    <a:prstGeom prst="rect">
                      <a:avLst/>
                    </a:prstGeom>
                  </pic:spPr>
                </pic:pic>
              </a:graphicData>
            </a:graphic>
          </wp:anchor>
        </w:drawing>
      </w:r>
      <w:r w:rsidRPr="00E338A4">
        <w:t>Sur quels territoires seront exploités les résultats</w:t>
      </w:r>
      <w:r w:rsidR="00295046">
        <w:t> ?</w:t>
      </w:r>
      <w:bookmarkEnd w:id="21"/>
    </w:p>
    <w:p w14:paraId="007B21B9" w14:textId="77777777" w:rsidR="003A1338" w:rsidRDefault="00E338A4" w:rsidP="00210078">
      <w:pPr>
        <w:pStyle w:val="Paragraphestandard"/>
        <w:suppressAutoHyphens/>
        <w:spacing w:after="360" w:line="240" w:lineRule="auto"/>
        <w:rPr>
          <w:rFonts w:asciiTheme="minorHAnsi" w:hAnsiTheme="minorHAnsi" w:cstheme="minorHAnsi"/>
          <w:i/>
          <w:color w:val="auto"/>
          <w:sz w:val="22"/>
          <w:szCs w:val="22"/>
        </w:rPr>
      </w:pPr>
      <w:r w:rsidRPr="00E338A4">
        <w:rPr>
          <w:rFonts w:asciiTheme="minorHAnsi" w:hAnsiTheme="minorHAnsi" w:cstheme="minorHAnsi"/>
          <w:b/>
          <w:i/>
          <w:color w:val="394283"/>
          <w:sz w:val="22"/>
          <w:szCs w:val="22"/>
        </w:rPr>
        <w:t>À noter</w:t>
      </w:r>
      <w:r w:rsidR="00295046">
        <w:rPr>
          <w:rFonts w:asciiTheme="minorHAnsi" w:hAnsiTheme="minorHAnsi" w:cstheme="minorHAnsi"/>
          <w:i/>
          <w:color w:val="auto"/>
          <w:sz w:val="22"/>
          <w:szCs w:val="22"/>
        </w:rPr>
        <w:t> :</w:t>
      </w:r>
      <w:r w:rsidRPr="00E338A4">
        <w:rPr>
          <w:rFonts w:asciiTheme="minorHAnsi" w:hAnsiTheme="minorHAnsi" w:cstheme="minorHAnsi"/>
          <w:i/>
          <w:color w:val="auto"/>
          <w:sz w:val="22"/>
          <w:szCs w:val="22"/>
        </w:rPr>
        <w:t xml:space="preserve"> par défaut, l’option A du CCAG PI prévoit une concession pour le monde entier qui peut être aménagée dans les documents particuliers du marché. L’option B ne prévoyant pas de périmètre géographique par défaut, celui-ci doit impérativement être précisé si c’est l’option B qui est choisie. Une diffusion sur internet des contenus implique obligatoirement une concession/cession de droits pour le monde entier.</w:t>
      </w:r>
    </w:p>
    <w:tbl>
      <w:tblPr>
        <w:tblStyle w:val="Grilledutableau"/>
        <w:tblW w:w="0" w:type="auto"/>
        <w:jc w:val="center"/>
        <w:tblBorders>
          <w:top w:val="single" w:sz="12" w:space="0" w:color="E40038"/>
          <w:left w:val="single" w:sz="12" w:space="0" w:color="E40038"/>
          <w:bottom w:val="single" w:sz="12" w:space="0" w:color="E40038"/>
          <w:right w:val="single" w:sz="12" w:space="0" w:color="E40038"/>
          <w:insideH w:val="none" w:sz="0" w:space="0" w:color="auto"/>
          <w:insideV w:val="none" w:sz="0" w:space="0" w:color="auto"/>
        </w:tblBorders>
        <w:tblLook w:val="04A0" w:firstRow="1" w:lastRow="0" w:firstColumn="1" w:lastColumn="0" w:noHBand="0" w:noVBand="1"/>
      </w:tblPr>
      <w:tblGrid>
        <w:gridCol w:w="9042"/>
      </w:tblGrid>
      <w:tr w:rsidR="00A734F8" w:rsidRPr="00221C47" w14:paraId="6DE43ADD" w14:textId="77777777" w:rsidTr="001D10C5">
        <w:trPr>
          <w:cantSplit/>
          <w:jc w:val="center"/>
        </w:trPr>
        <w:tc>
          <w:tcPr>
            <w:tcW w:w="9042" w:type="dxa"/>
          </w:tcPr>
          <w:p w14:paraId="6063CAAF" w14:textId="77777777" w:rsidR="00A734F8" w:rsidRPr="00221C47" w:rsidRDefault="00A734F8" w:rsidP="0049685F">
            <w:pPr>
              <w:pStyle w:val="Paragraphestandard"/>
              <w:suppressAutoHyphens/>
              <w:spacing w:before="60" w:after="60" w:line="240" w:lineRule="auto"/>
              <w:rPr>
                <w:rFonts w:asciiTheme="minorHAnsi" w:hAnsiTheme="minorHAnsi" w:cstheme="minorHAnsi"/>
                <w:b/>
                <w:color w:val="auto"/>
                <w:sz w:val="22"/>
                <w:szCs w:val="22"/>
              </w:rPr>
            </w:pPr>
            <w:r w:rsidRPr="00221C47">
              <w:rPr>
                <w:rFonts w:asciiTheme="minorHAnsi" w:hAnsiTheme="minorHAnsi" w:cstheme="minorHAnsi"/>
                <w:b/>
                <w:color w:val="auto"/>
                <w:sz w:val="22"/>
                <w:szCs w:val="22"/>
              </w:rPr>
              <w:t>Conclusion</w:t>
            </w:r>
          </w:p>
          <w:p w14:paraId="6F638F13" w14:textId="134784BC" w:rsidR="003A1338" w:rsidRPr="003A1338" w:rsidRDefault="00264F86" w:rsidP="003A1338">
            <w:pPr>
              <w:pStyle w:val="Paragraphestandard"/>
              <w:suppressAutoHyphens/>
              <w:spacing w:after="60" w:line="240" w:lineRule="auto"/>
              <w:rPr>
                <w:rFonts w:asciiTheme="minorHAnsi" w:hAnsiTheme="minorHAnsi" w:cstheme="minorHAnsi"/>
                <w:color w:val="auto"/>
                <w:sz w:val="22"/>
                <w:szCs w:val="22"/>
              </w:rPr>
            </w:pPr>
            <w:r>
              <w:rPr>
                <w:rFonts w:asciiTheme="minorHAnsi" w:hAnsiTheme="minorHAnsi" w:cstheme="minorHAnsi"/>
                <w:color w:val="auto"/>
                <w:sz w:val="22"/>
                <w:szCs w:val="22"/>
              </w:rPr>
              <w:t>L</w:t>
            </w:r>
            <w:r w:rsidR="003A1338" w:rsidRPr="003A1338">
              <w:rPr>
                <w:rFonts w:asciiTheme="minorHAnsi" w:hAnsiTheme="minorHAnsi" w:cstheme="minorHAnsi"/>
                <w:color w:val="auto"/>
                <w:sz w:val="22"/>
                <w:szCs w:val="22"/>
              </w:rPr>
              <w:t xml:space="preserve">es réponses à ces questions permettent de compléter les informations essentielles à la pleine efficience des clauses de propriété intellectuelle rédigées dans le cadre des options A ou B du CCAG PI, </w:t>
            </w:r>
            <w:r>
              <w:rPr>
                <w:rFonts w:asciiTheme="minorHAnsi" w:hAnsiTheme="minorHAnsi" w:cstheme="minorHAnsi"/>
                <w:color w:val="auto"/>
                <w:sz w:val="22"/>
                <w:szCs w:val="22"/>
              </w:rPr>
              <w:t>ou</w:t>
            </w:r>
            <w:r w:rsidR="003A1338" w:rsidRPr="003A1338">
              <w:rPr>
                <w:rFonts w:asciiTheme="minorHAnsi" w:hAnsiTheme="minorHAnsi" w:cstheme="minorHAnsi"/>
                <w:color w:val="auto"/>
                <w:sz w:val="22"/>
                <w:szCs w:val="22"/>
              </w:rPr>
              <w:t xml:space="preserve"> de constituer une base pour rédiger une clause de propriété intellectuelle </w:t>
            </w:r>
            <w:r>
              <w:rPr>
                <w:rFonts w:asciiTheme="minorHAnsi" w:hAnsiTheme="minorHAnsi" w:cstheme="minorHAnsi"/>
                <w:color w:val="auto"/>
                <w:sz w:val="22"/>
                <w:szCs w:val="22"/>
              </w:rPr>
              <w:t>spécifique</w:t>
            </w:r>
            <w:r w:rsidR="003A1338" w:rsidRPr="003A1338">
              <w:rPr>
                <w:rFonts w:asciiTheme="minorHAnsi" w:hAnsiTheme="minorHAnsi" w:cstheme="minorHAnsi"/>
                <w:color w:val="auto"/>
                <w:sz w:val="22"/>
                <w:szCs w:val="22"/>
              </w:rPr>
              <w:t xml:space="preserve">. </w:t>
            </w:r>
          </w:p>
          <w:p w14:paraId="5974B8D9" w14:textId="77777777" w:rsidR="00942D83" w:rsidRPr="003A1338" w:rsidRDefault="003A1338" w:rsidP="003A1338">
            <w:pPr>
              <w:spacing w:after="60"/>
              <w:jc w:val="both"/>
              <w:rPr>
                <w:rFonts w:cstheme="minorHAnsi"/>
                <w:i/>
              </w:rPr>
            </w:pPr>
            <w:r w:rsidRPr="002F345B">
              <w:rPr>
                <w:rFonts w:cstheme="minorHAnsi"/>
                <w:b/>
                <w:i/>
                <w:color w:val="E40038"/>
              </w:rPr>
              <w:t>À noter</w:t>
            </w:r>
            <w:r w:rsidR="00295046" w:rsidRPr="002F345B">
              <w:rPr>
                <w:rFonts w:cstheme="minorHAnsi"/>
                <w:b/>
                <w:i/>
              </w:rPr>
              <w:t> </w:t>
            </w:r>
            <w:r w:rsidR="00295046">
              <w:rPr>
                <w:rFonts w:cstheme="minorHAnsi"/>
                <w:i/>
              </w:rPr>
              <w:t>:</w:t>
            </w:r>
            <w:r w:rsidRPr="003A1338">
              <w:rPr>
                <w:rFonts w:cstheme="minorHAnsi"/>
                <w:i/>
              </w:rPr>
              <w:t xml:space="preserve"> il est généralement préconisé de mentionner la source des contenus protégés à l’occasion de chacune des utilisations. Le cas échéant, le nom de l’auteur devra être mentionné en considération du respect de son droit moral.</w:t>
            </w:r>
          </w:p>
        </w:tc>
      </w:tr>
    </w:tbl>
    <w:p w14:paraId="67B32EE9" w14:textId="77777777" w:rsidR="00931E0F" w:rsidRPr="00221C47" w:rsidRDefault="00931E0F" w:rsidP="00210078">
      <w:pPr>
        <w:spacing w:after="240" w:line="240" w:lineRule="auto"/>
        <w:jc w:val="both"/>
        <w:rPr>
          <w:rFonts w:cstheme="minorHAnsi"/>
          <w:sz w:val="18"/>
          <w:szCs w:val="18"/>
        </w:rPr>
      </w:pPr>
    </w:p>
    <w:sectPr w:rsidR="00931E0F" w:rsidRPr="00221C47" w:rsidSect="00AC408B">
      <w:footerReference w:type="first" r:id="rId15"/>
      <w:pgSz w:w="11906" w:h="16838"/>
      <w:pgMar w:top="1134" w:right="1134" w:bottom="1134" w:left="1134" w:header="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A9082" w14:textId="77777777" w:rsidR="00221C47" w:rsidRDefault="00221C47" w:rsidP="00DA5785">
      <w:pPr>
        <w:spacing w:after="0" w:line="240" w:lineRule="auto"/>
      </w:pPr>
      <w:r>
        <w:separator/>
      </w:r>
    </w:p>
  </w:endnote>
  <w:endnote w:type="continuationSeparator" w:id="0">
    <w:p w14:paraId="0DC1F088" w14:textId="77777777" w:rsidR="00221C47" w:rsidRDefault="00221C47" w:rsidP="00DA5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LT Pro">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Lucida Grande">
    <w:panose1 w:val="00000000000000000000"/>
    <w:charset w:val="00"/>
    <w:family w:val="auto"/>
    <w:notTrueType/>
    <w:pitch w:val="default"/>
    <w:sig w:usb0="00000003" w:usb1="00000000" w:usb2="00000000" w:usb3="00000000" w:csb0="00000001" w:csb1="00000000"/>
  </w:font>
  <w:font w:name="DIN Next LT Pro Medium">
    <w:altName w:val="Trebuchet MS"/>
    <w:panose1 w:val="00000000000000000000"/>
    <w:charset w:val="00"/>
    <w:family w:val="swiss"/>
    <w:notTrueType/>
    <w:pitch w:val="variable"/>
    <w:sig w:usb0="00000001"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9551743"/>
      <w:docPartObj>
        <w:docPartGallery w:val="Page Numbers (Bottom of Page)"/>
        <w:docPartUnique/>
      </w:docPartObj>
    </w:sdtPr>
    <w:sdtEndPr/>
    <w:sdtContent>
      <w:p w14:paraId="5107DC1C" w14:textId="77777777" w:rsidR="00250EBB" w:rsidRDefault="00AC408B" w:rsidP="00AC408B">
        <w:pPr>
          <w:pStyle w:val="Pieddepage"/>
          <w:jc w:val="center"/>
        </w:pPr>
        <w:r w:rsidRPr="00AC408B">
          <w:rPr>
            <w:sz w:val="20"/>
            <w:szCs w:val="20"/>
          </w:rPr>
          <w:fldChar w:fldCharType="begin"/>
        </w:r>
        <w:r w:rsidRPr="00AC408B">
          <w:rPr>
            <w:sz w:val="20"/>
            <w:szCs w:val="20"/>
          </w:rPr>
          <w:instrText>PAGE   \* MERGEFORMAT</w:instrText>
        </w:r>
        <w:r w:rsidRPr="00AC408B">
          <w:rPr>
            <w:sz w:val="20"/>
            <w:szCs w:val="20"/>
          </w:rPr>
          <w:fldChar w:fldCharType="separate"/>
        </w:r>
        <w:r w:rsidR="00941988">
          <w:rPr>
            <w:noProof/>
            <w:sz w:val="20"/>
            <w:szCs w:val="20"/>
          </w:rPr>
          <w:t>6</w:t>
        </w:r>
        <w:r w:rsidRPr="00AC408B">
          <w:rPr>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814332"/>
      <w:docPartObj>
        <w:docPartGallery w:val="Page Numbers (Bottom of Page)"/>
        <w:docPartUnique/>
      </w:docPartObj>
    </w:sdtPr>
    <w:sdtEndPr/>
    <w:sdtContent>
      <w:p w14:paraId="2F6D4746" w14:textId="77777777" w:rsidR="0081713C" w:rsidRDefault="00AC408B" w:rsidP="00AC408B">
        <w:pPr>
          <w:pStyle w:val="Pieddepage"/>
          <w:jc w:val="center"/>
        </w:pPr>
        <w:r w:rsidRPr="00AC408B">
          <w:rPr>
            <w:sz w:val="20"/>
            <w:szCs w:val="20"/>
          </w:rPr>
          <w:fldChar w:fldCharType="begin"/>
        </w:r>
        <w:r w:rsidRPr="00AC408B">
          <w:rPr>
            <w:sz w:val="20"/>
            <w:szCs w:val="20"/>
          </w:rPr>
          <w:instrText>PAGE   \* MERGEFORMAT</w:instrText>
        </w:r>
        <w:r w:rsidRPr="00AC408B">
          <w:rPr>
            <w:sz w:val="20"/>
            <w:szCs w:val="20"/>
          </w:rPr>
          <w:fldChar w:fldCharType="separate"/>
        </w:r>
        <w:r w:rsidR="00941988">
          <w:rPr>
            <w:noProof/>
            <w:sz w:val="20"/>
            <w:szCs w:val="20"/>
          </w:rPr>
          <w:t>3</w:t>
        </w:r>
        <w:r w:rsidRPr="00AC408B">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934E6" w14:textId="77777777" w:rsidR="00221C47" w:rsidRPr="00137A31" w:rsidRDefault="00221C47" w:rsidP="00DA5785">
      <w:pPr>
        <w:spacing w:after="0" w:line="240" w:lineRule="auto"/>
        <w:rPr>
          <w:color w:val="394283"/>
        </w:rPr>
      </w:pPr>
      <w:r w:rsidRPr="00137A31">
        <w:rPr>
          <w:color w:val="394283"/>
        </w:rPr>
        <w:separator/>
      </w:r>
    </w:p>
  </w:footnote>
  <w:footnote w:type="continuationSeparator" w:id="0">
    <w:p w14:paraId="436D8727" w14:textId="77777777" w:rsidR="00221C47" w:rsidRDefault="00221C47" w:rsidP="00DA5785">
      <w:pPr>
        <w:spacing w:after="0" w:line="240" w:lineRule="auto"/>
      </w:pPr>
      <w:r>
        <w:continuationSeparator/>
      </w:r>
    </w:p>
  </w:footnote>
  <w:footnote w:id="1">
    <w:p w14:paraId="4E166DBE" w14:textId="77777777" w:rsidR="000C00A3" w:rsidRDefault="000C00A3">
      <w:pPr>
        <w:pStyle w:val="Notedebasdepage"/>
      </w:pPr>
      <w:r>
        <w:rPr>
          <w:rStyle w:val="Appelnotedebasdep"/>
        </w:rPr>
        <w:footnoteRef/>
      </w:r>
      <w:r>
        <w:t xml:space="preserve"> Les œuvres originales dont l’auteur n’est pas décédé depuis plus de 70 ans.</w:t>
      </w:r>
    </w:p>
  </w:footnote>
  <w:footnote w:id="2">
    <w:p w14:paraId="4D7CE678" w14:textId="77777777" w:rsidR="000C00A3" w:rsidRDefault="000C00A3">
      <w:pPr>
        <w:pStyle w:val="Notedebasdepage"/>
      </w:pPr>
      <w:r>
        <w:rPr>
          <w:rStyle w:val="Appelnotedebasdep"/>
        </w:rPr>
        <w:footnoteRef/>
      </w:r>
      <w:r>
        <w:t xml:space="preserve"> Reproduction ou représentation d’une œuvre protégée qui ne résulte pas de l’exécution des prestations du marché et qui appartient au prestataire ou à un tiers au jour de la notification du marché.</w:t>
      </w:r>
    </w:p>
  </w:footnote>
  <w:footnote w:id="3">
    <w:p w14:paraId="4BA25845" w14:textId="77777777" w:rsidR="00E338A4" w:rsidRDefault="00E338A4">
      <w:pPr>
        <w:pStyle w:val="Notedebasdepage"/>
      </w:pPr>
      <w:r>
        <w:rPr>
          <w:rStyle w:val="Appelnotedebasdep"/>
        </w:rPr>
        <w:footnoteRef/>
      </w:r>
      <w:r>
        <w:t xml:space="preserve"> </w:t>
      </w:r>
      <w:r w:rsidRPr="00210078">
        <w:rPr>
          <w:sz w:val="18"/>
          <w:szCs w:val="18"/>
        </w:rPr>
        <w:t>70 ans après la mort de l’auteur.</w:t>
      </w:r>
    </w:p>
    <w:p w14:paraId="689B29B3" w14:textId="239B9FA8" w:rsidR="00210078" w:rsidRDefault="00210078">
      <w:pPr>
        <w:pStyle w:val="Notedebasdepage"/>
      </w:pPr>
      <w:r w:rsidRPr="00931E0F">
        <w:rPr>
          <w:rFonts w:cstheme="minorHAnsi"/>
          <w:sz w:val="18"/>
          <w:szCs w:val="18"/>
        </w:rPr>
        <w:t xml:space="preserve">Pictogramme question par </w:t>
      </w:r>
      <w:proofErr w:type="spellStart"/>
      <w:r w:rsidRPr="00931E0F">
        <w:rPr>
          <w:rFonts w:cstheme="minorHAnsi"/>
          <w:sz w:val="18"/>
          <w:szCs w:val="18"/>
        </w:rPr>
        <w:t>Fahmionline</w:t>
      </w:r>
      <w:proofErr w:type="spellEnd"/>
      <w:r w:rsidRPr="00931E0F">
        <w:rPr>
          <w:rFonts w:cstheme="minorHAnsi"/>
          <w:sz w:val="18"/>
          <w:szCs w:val="18"/>
        </w:rPr>
        <w:t>/Noun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6AA4B" w14:textId="77777777" w:rsidR="00DA5785" w:rsidRPr="00DA5785" w:rsidRDefault="00DA5785" w:rsidP="008A4E7A">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D1997" w14:textId="77777777" w:rsidR="008A4E7A" w:rsidRDefault="00346142" w:rsidP="008A4E7A">
    <w:pPr>
      <w:pStyle w:val="En-tte"/>
      <w:jc w:val="center"/>
    </w:pPr>
    <w:r>
      <w:rPr>
        <w:noProof/>
        <w:lang w:eastAsia="fr-FR"/>
      </w:rPr>
      <w:drawing>
        <wp:inline distT="0" distB="0" distL="0" distR="0" wp14:anchorId="4ADF40CD" wp14:editId="71C5D8AE">
          <wp:extent cx="3023616" cy="862584"/>
          <wp:effectExtent l="0" t="0" r="571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apie_cmj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616" cy="862584"/>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534EF8" w14:textId="77777777" w:rsidR="00346142" w:rsidRDefault="00346142" w:rsidP="008A4E7A">
    <w:pPr>
      <w:pStyle w:val="En-tt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94D"/>
    <w:multiLevelType w:val="hybridMultilevel"/>
    <w:tmpl w:val="277C41D2"/>
    <w:lvl w:ilvl="0" w:tplc="4B78C90A">
      <w:numFmt w:val="bullet"/>
      <w:lvlText w:val="•"/>
      <w:lvlJc w:val="left"/>
      <w:pPr>
        <w:ind w:left="1065" w:hanging="705"/>
      </w:pPr>
      <w:rPr>
        <w:rFonts w:ascii="Candara" w:eastAsiaTheme="minorHAnsi" w:hAnsi="Candar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AD91A99"/>
    <w:multiLevelType w:val="hybridMultilevel"/>
    <w:tmpl w:val="4D8098D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3EC5B17"/>
    <w:multiLevelType w:val="hybridMultilevel"/>
    <w:tmpl w:val="0492A154"/>
    <w:lvl w:ilvl="0" w:tplc="A77CB624">
      <w:numFmt w:val="bullet"/>
      <w:lvlText w:val="-"/>
      <w:lvlJc w:val="left"/>
      <w:pPr>
        <w:ind w:left="1636" w:hanging="360"/>
      </w:pPr>
      <w:rPr>
        <w:rFonts w:ascii="Candara" w:eastAsiaTheme="minorHAnsi" w:hAnsi="Candara" w:cs="DIN Next LT Pro"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3">
    <w:nsid w:val="2B465003"/>
    <w:multiLevelType w:val="hybridMultilevel"/>
    <w:tmpl w:val="80BC217C"/>
    <w:lvl w:ilvl="0" w:tplc="7DD84A9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B031B5F"/>
    <w:multiLevelType w:val="hybridMultilevel"/>
    <w:tmpl w:val="86607E60"/>
    <w:lvl w:ilvl="0" w:tplc="4B78C90A">
      <w:numFmt w:val="bullet"/>
      <w:lvlText w:val="•"/>
      <w:lvlJc w:val="left"/>
      <w:pPr>
        <w:ind w:left="1065" w:hanging="705"/>
      </w:pPr>
      <w:rPr>
        <w:rFonts w:ascii="Candara" w:eastAsiaTheme="minorHAnsi" w:hAnsi="Candar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2E33EAF"/>
    <w:multiLevelType w:val="hybridMultilevel"/>
    <w:tmpl w:val="3A2071C6"/>
    <w:lvl w:ilvl="0" w:tplc="E1202F34">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F22A0C"/>
    <w:multiLevelType w:val="hybridMultilevel"/>
    <w:tmpl w:val="F98E54B4"/>
    <w:lvl w:ilvl="0" w:tplc="D22C91BA">
      <w:start w:val="1"/>
      <w:numFmt w:val="bullet"/>
      <w:lvlText w:val=""/>
      <w:lvlJc w:val="left"/>
      <w:pPr>
        <w:ind w:left="1996" w:hanging="360"/>
      </w:pPr>
      <w:rPr>
        <w:rFonts w:ascii="Wingdings" w:hAnsi="Wingdings" w:hint="default"/>
        <w:color w:val="394283"/>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7">
    <w:nsid w:val="4D305F8D"/>
    <w:multiLevelType w:val="hybridMultilevel"/>
    <w:tmpl w:val="882A26B2"/>
    <w:lvl w:ilvl="0" w:tplc="0B368602">
      <w:numFmt w:val="bullet"/>
      <w:lvlText w:val="-"/>
      <w:lvlJc w:val="left"/>
      <w:pPr>
        <w:ind w:left="1636" w:hanging="360"/>
      </w:pPr>
      <w:rPr>
        <w:rFonts w:ascii="Candara" w:eastAsiaTheme="minorHAnsi" w:hAnsi="Candara" w:cs="DIN Next LT Pro"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8">
    <w:nsid w:val="5265450E"/>
    <w:multiLevelType w:val="hybridMultilevel"/>
    <w:tmpl w:val="D6507B9E"/>
    <w:lvl w:ilvl="0" w:tplc="7DD84A9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27F0787"/>
    <w:multiLevelType w:val="hybridMultilevel"/>
    <w:tmpl w:val="D33E9836"/>
    <w:lvl w:ilvl="0" w:tplc="AF3ADA86">
      <w:start w:val="3"/>
      <w:numFmt w:val="bullet"/>
      <w:lvlText w:val=""/>
      <w:lvlJc w:val="left"/>
      <w:pPr>
        <w:ind w:left="644" w:hanging="360"/>
      </w:pPr>
      <w:rPr>
        <w:rFonts w:ascii="Wingdings" w:eastAsiaTheme="minorHAnsi" w:hAnsi="Wingdings" w:cstheme="minorHAnsi" w:hint="default"/>
        <w:b w:val="0"/>
        <w:color w:val="394283"/>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0">
    <w:nsid w:val="5F853717"/>
    <w:multiLevelType w:val="hybridMultilevel"/>
    <w:tmpl w:val="39A603AC"/>
    <w:lvl w:ilvl="0" w:tplc="040C0005">
      <w:start w:val="1"/>
      <w:numFmt w:val="bullet"/>
      <w:lvlText w:val=""/>
      <w:lvlJc w:val="left"/>
      <w:pPr>
        <w:ind w:left="1065" w:hanging="705"/>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60501ECB"/>
    <w:multiLevelType w:val="hybridMultilevel"/>
    <w:tmpl w:val="2F60E35A"/>
    <w:lvl w:ilvl="0" w:tplc="4B78C90A">
      <w:numFmt w:val="bullet"/>
      <w:lvlText w:val="•"/>
      <w:lvlJc w:val="left"/>
      <w:pPr>
        <w:ind w:left="1065" w:hanging="705"/>
      </w:pPr>
      <w:rPr>
        <w:rFonts w:ascii="Candara" w:eastAsiaTheme="minorHAnsi" w:hAnsi="Candar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1A37731"/>
    <w:multiLevelType w:val="hybridMultilevel"/>
    <w:tmpl w:val="C2C0C1F0"/>
    <w:lvl w:ilvl="0" w:tplc="4B78C90A">
      <w:numFmt w:val="bullet"/>
      <w:lvlText w:val="•"/>
      <w:lvlJc w:val="left"/>
      <w:pPr>
        <w:ind w:left="1065" w:hanging="705"/>
      </w:pPr>
      <w:rPr>
        <w:rFonts w:ascii="Candara" w:eastAsiaTheme="minorHAnsi" w:hAnsi="Candara"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65AE187E"/>
    <w:multiLevelType w:val="hybridMultilevel"/>
    <w:tmpl w:val="6608ACF8"/>
    <w:lvl w:ilvl="0" w:tplc="2C8A3510">
      <w:start w:val="1"/>
      <w:numFmt w:val="bullet"/>
      <w:lvlText w:val=""/>
      <w:lvlJc w:val="left"/>
      <w:pPr>
        <w:ind w:left="1996" w:hanging="360"/>
      </w:pPr>
      <w:rPr>
        <w:rFonts w:ascii="Wingdings" w:hAnsi="Wingdings" w:hint="default"/>
        <w:color w:val="394283"/>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14">
    <w:nsid w:val="74454EC2"/>
    <w:multiLevelType w:val="hybridMultilevel"/>
    <w:tmpl w:val="3A0EBAE0"/>
    <w:lvl w:ilvl="0" w:tplc="D1D4322C">
      <w:numFmt w:val="bullet"/>
      <w:lvlText w:val="-"/>
      <w:lvlJc w:val="left"/>
      <w:pPr>
        <w:ind w:left="1636" w:hanging="360"/>
      </w:pPr>
      <w:rPr>
        <w:rFonts w:ascii="Candara" w:eastAsiaTheme="minorHAnsi" w:hAnsi="Candara" w:cs="DIN Next LT Pro" w:hint="default"/>
      </w:rPr>
    </w:lvl>
    <w:lvl w:ilvl="1" w:tplc="040C0003" w:tentative="1">
      <w:start w:val="1"/>
      <w:numFmt w:val="bullet"/>
      <w:lvlText w:val="o"/>
      <w:lvlJc w:val="left"/>
      <w:pPr>
        <w:ind w:left="2356" w:hanging="360"/>
      </w:pPr>
      <w:rPr>
        <w:rFonts w:ascii="Courier New" w:hAnsi="Courier New" w:cs="Courier New" w:hint="default"/>
      </w:rPr>
    </w:lvl>
    <w:lvl w:ilvl="2" w:tplc="040C0005" w:tentative="1">
      <w:start w:val="1"/>
      <w:numFmt w:val="bullet"/>
      <w:lvlText w:val=""/>
      <w:lvlJc w:val="left"/>
      <w:pPr>
        <w:ind w:left="3076" w:hanging="360"/>
      </w:pPr>
      <w:rPr>
        <w:rFonts w:ascii="Wingdings" w:hAnsi="Wingdings" w:hint="default"/>
      </w:rPr>
    </w:lvl>
    <w:lvl w:ilvl="3" w:tplc="040C0001" w:tentative="1">
      <w:start w:val="1"/>
      <w:numFmt w:val="bullet"/>
      <w:lvlText w:val=""/>
      <w:lvlJc w:val="left"/>
      <w:pPr>
        <w:ind w:left="3796" w:hanging="360"/>
      </w:pPr>
      <w:rPr>
        <w:rFonts w:ascii="Symbol" w:hAnsi="Symbol" w:hint="default"/>
      </w:rPr>
    </w:lvl>
    <w:lvl w:ilvl="4" w:tplc="040C0003" w:tentative="1">
      <w:start w:val="1"/>
      <w:numFmt w:val="bullet"/>
      <w:lvlText w:val="o"/>
      <w:lvlJc w:val="left"/>
      <w:pPr>
        <w:ind w:left="4516" w:hanging="360"/>
      </w:pPr>
      <w:rPr>
        <w:rFonts w:ascii="Courier New" w:hAnsi="Courier New" w:cs="Courier New" w:hint="default"/>
      </w:rPr>
    </w:lvl>
    <w:lvl w:ilvl="5" w:tplc="040C0005" w:tentative="1">
      <w:start w:val="1"/>
      <w:numFmt w:val="bullet"/>
      <w:lvlText w:val=""/>
      <w:lvlJc w:val="left"/>
      <w:pPr>
        <w:ind w:left="5236" w:hanging="360"/>
      </w:pPr>
      <w:rPr>
        <w:rFonts w:ascii="Wingdings" w:hAnsi="Wingdings" w:hint="default"/>
      </w:rPr>
    </w:lvl>
    <w:lvl w:ilvl="6" w:tplc="040C0001" w:tentative="1">
      <w:start w:val="1"/>
      <w:numFmt w:val="bullet"/>
      <w:lvlText w:val=""/>
      <w:lvlJc w:val="left"/>
      <w:pPr>
        <w:ind w:left="5956" w:hanging="360"/>
      </w:pPr>
      <w:rPr>
        <w:rFonts w:ascii="Symbol" w:hAnsi="Symbol" w:hint="default"/>
      </w:rPr>
    </w:lvl>
    <w:lvl w:ilvl="7" w:tplc="040C0003" w:tentative="1">
      <w:start w:val="1"/>
      <w:numFmt w:val="bullet"/>
      <w:lvlText w:val="o"/>
      <w:lvlJc w:val="left"/>
      <w:pPr>
        <w:ind w:left="6676" w:hanging="360"/>
      </w:pPr>
      <w:rPr>
        <w:rFonts w:ascii="Courier New" w:hAnsi="Courier New" w:cs="Courier New" w:hint="default"/>
      </w:rPr>
    </w:lvl>
    <w:lvl w:ilvl="8" w:tplc="040C0005" w:tentative="1">
      <w:start w:val="1"/>
      <w:numFmt w:val="bullet"/>
      <w:lvlText w:val=""/>
      <w:lvlJc w:val="left"/>
      <w:pPr>
        <w:ind w:left="7396" w:hanging="360"/>
      </w:pPr>
      <w:rPr>
        <w:rFonts w:ascii="Wingdings" w:hAnsi="Wingdings" w:hint="default"/>
      </w:rPr>
    </w:lvl>
  </w:abstractNum>
  <w:abstractNum w:abstractNumId="15">
    <w:nsid w:val="79062B47"/>
    <w:multiLevelType w:val="hybridMultilevel"/>
    <w:tmpl w:val="444CA98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7BF54C1C"/>
    <w:multiLevelType w:val="hybridMultilevel"/>
    <w:tmpl w:val="449A3934"/>
    <w:lvl w:ilvl="0" w:tplc="7DD84A9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7CD718B8"/>
    <w:multiLevelType w:val="hybridMultilevel"/>
    <w:tmpl w:val="052E096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7CDB339D"/>
    <w:multiLevelType w:val="hybridMultilevel"/>
    <w:tmpl w:val="A510D6DA"/>
    <w:lvl w:ilvl="0" w:tplc="7DD84A98">
      <w:start w:val="1"/>
      <w:numFmt w:val="bullet"/>
      <w:lvlText w:val="-"/>
      <w:lvlJc w:val="left"/>
      <w:pPr>
        <w:ind w:left="1065" w:hanging="705"/>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F48395E"/>
    <w:multiLevelType w:val="hybridMultilevel"/>
    <w:tmpl w:val="AFD4CD72"/>
    <w:lvl w:ilvl="0" w:tplc="02525140">
      <w:start w:val="1"/>
      <w:numFmt w:val="bullet"/>
      <w:lvlText w:val=""/>
      <w:lvlJc w:val="left"/>
      <w:pPr>
        <w:ind w:left="1996" w:hanging="360"/>
      </w:pPr>
      <w:rPr>
        <w:rFonts w:ascii="Wingdings" w:hAnsi="Wingdings" w:hint="default"/>
        <w:color w:val="394283"/>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num w:numId="1">
    <w:abstractNumId w:val="19"/>
  </w:num>
  <w:num w:numId="2">
    <w:abstractNumId w:val="2"/>
  </w:num>
  <w:num w:numId="3">
    <w:abstractNumId w:val="13"/>
  </w:num>
  <w:num w:numId="4">
    <w:abstractNumId w:val="14"/>
  </w:num>
  <w:num w:numId="5">
    <w:abstractNumId w:val="6"/>
  </w:num>
  <w:num w:numId="6">
    <w:abstractNumId w:val="7"/>
  </w:num>
  <w:num w:numId="7">
    <w:abstractNumId w:val="15"/>
  </w:num>
  <w:num w:numId="8">
    <w:abstractNumId w:val="0"/>
  </w:num>
  <w:num w:numId="9">
    <w:abstractNumId w:val="4"/>
  </w:num>
  <w:num w:numId="10">
    <w:abstractNumId w:val="11"/>
  </w:num>
  <w:num w:numId="11">
    <w:abstractNumId w:val="18"/>
  </w:num>
  <w:num w:numId="12">
    <w:abstractNumId w:val="8"/>
  </w:num>
  <w:num w:numId="13">
    <w:abstractNumId w:val="12"/>
  </w:num>
  <w:num w:numId="14">
    <w:abstractNumId w:val="17"/>
  </w:num>
  <w:num w:numId="15">
    <w:abstractNumId w:val="5"/>
  </w:num>
  <w:num w:numId="16">
    <w:abstractNumId w:val="10"/>
  </w:num>
  <w:num w:numId="17">
    <w:abstractNumId w:val="1"/>
  </w:num>
  <w:num w:numId="18">
    <w:abstractNumId w:val="3"/>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C47"/>
    <w:rsid w:val="00064C0C"/>
    <w:rsid w:val="00070217"/>
    <w:rsid w:val="000C00A3"/>
    <w:rsid w:val="000E20BA"/>
    <w:rsid w:val="000F42F6"/>
    <w:rsid w:val="00137A31"/>
    <w:rsid w:val="001615CB"/>
    <w:rsid w:val="0017272C"/>
    <w:rsid w:val="0018787F"/>
    <w:rsid w:val="0019618A"/>
    <w:rsid w:val="001B2007"/>
    <w:rsid w:val="001D10C5"/>
    <w:rsid w:val="001D2380"/>
    <w:rsid w:val="00210078"/>
    <w:rsid w:val="00221C47"/>
    <w:rsid w:val="00250EBB"/>
    <w:rsid w:val="00264F86"/>
    <w:rsid w:val="00295046"/>
    <w:rsid w:val="002A03BC"/>
    <w:rsid w:val="002D4F8B"/>
    <w:rsid w:val="002E45CD"/>
    <w:rsid w:val="002F345B"/>
    <w:rsid w:val="00324F6D"/>
    <w:rsid w:val="00346142"/>
    <w:rsid w:val="003521AB"/>
    <w:rsid w:val="0038442D"/>
    <w:rsid w:val="003A1338"/>
    <w:rsid w:val="00417D73"/>
    <w:rsid w:val="0049685F"/>
    <w:rsid w:val="00506183"/>
    <w:rsid w:val="005722DC"/>
    <w:rsid w:val="005E071B"/>
    <w:rsid w:val="00620FA7"/>
    <w:rsid w:val="00664B91"/>
    <w:rsid w:val="006B0870"/>
    <w:rsid w:val="006B15A8"/>
    <w:rsid w:val="006F7387"/>
    <w:rsid w:val="00715C00"/>
    <w:rsid w:val="00765FA1"/>
    <w:rsid w:val="007751A5"/>
    <w:rsid w:val="0081713C"/>
    <w:rsid w:val="00841209"/>
    <w:rsid w:val="008667C8"/>
    <w:rsid w:val="008A4E7A"/>
    <w:rsid w:val="00914F22"/>
    <w:rsid w:val="00931E0F"/>
    <w:rsid w:val="00941988"/>
    <w:rsid w:val="00942D83"/>
    <w:rsid w:val="009A70FE"/>
    <w:rsid w:val="009E2FE4"/>
    <w:rsid w:val="00A419D9"/>
    <w:rsid w:val="00A50ECF"/>
    <w:rsid w:val="00A63AEE"/>
    <w:rsid w:val="00A734F8"/>
    <w:rsid w:val="00A80CEA"/>
    <w:rsid w:val="00A90891"/>
    <w:rsid w:val="00AC408B"/>
    <w:rsid w:val="00AF20E9"/>
    <w:rsid w:val="00B060A2"/>
    <w:rsid w:val="00B36CB1"/>
    <w:rsid w:val="00B57DAE"/>
    <w:rsid w:val="00B673B9"/>
    <w:rsid w:val="00BA45BE"/>
    <w:rsid w:val="00BF6AF5"/>
    <w:rsid w:val="00C23516"/>
    <w:rsid w:val="00CA43C2"/>
    <w:rsid w:val="00CF447D"/>
    <w:rsid w:val="00D20770"/>
    <w:rsid w:val="00DA5785"/>
    <w:rsid w:val="00DC39D9"/>
    <w:rsid w:val="00E24988"/>
    <w:rsid w:val="00E338A4"/>
    <w:rsid w:val="00E46B0A"/>
    <w:rsid w:val="00E60FAC"/>
    <w:rsid w:val="00E82C3B"/>
    <w:rsid w:val="00E90395"/>
    <w:rsid w:val="00EA60EB"/>
    <w:rsid w:val="00F07B08"/>
    <w:rsid w:val="00F15302"/>
    <w:rsid w:val="00F40071"/>
    <w:rsid w:val="00FD0B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B1A3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207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D207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link w:val="ParagraphestandardCar"/>
    <w:uiPriority w:val="99"/>
    <w:rsid w:val="007751A5"/>
    <w:pPr>
      <w:autoSpaceDE w:val="0"/>
      <w:autoSpaceDN w:val="0"/>
      <w:adjustRightInd w:val="0"/>
      <w:spacing w:after="0" w:line="288" w:lineRule="auto"/>
      <w:jc w:val="both"/>
      <w:textAlignment w:val="center"/>
    </w:pPr>
    <w:rPr>
      <w:rFonts w:ascii="Lucida Grande" w:hAnsi="Lucida Grande" w:cs="Lucida Grande"/>
      <w:color w:val="000000"/>
      <w:sz w:val="24"/>
      <w:szCs w:val="24"/>
    </w:rPr>
  </w:style>
  <w:style w:type="paragraph" w:styleId="Titre">
    <w:name w:val="Title"/>
    <w:basedOn w:val="Normal"/>
    <w:next w:val="Normal"/>
    <w:link w:val="TitreCar"/>
    <w:uiPriority w:val="99"/>
    <w:qFormat/>
    <w:rsid w:val="007751A5"/>
    <w:pPr>
      <w:tabs>
        <w:tab w:val="left" w:pos="220"/>
      </w:tabs>
      <w:autoSpaceDE w:val="0"/>
      <w:autoSpaceDN w:val="0"/>
      <w:adjustRightInd w:val="0"/>
      <w:spacing w:before="113" w:after="227" w:line="280" w:lineRule="atLeast"/>
      <w:textAlignment w:val="center"/>
    </w:pPr>
    <w:rPr>
      <w:rFonts w:ascii="DIN Next LT Pro Medium" w:hAnsi="DIN Next LT Pro Medium" w:cs="DIN Next LT Pro Medium"/>
      <w:color w:val="394283"/>
      <w:sz w:val="28"/>
      <w:szCs w:val="28"/>
    </w:rPr>
  </w:style>
  <w:style w:type="character" w:customStyle="1" w:styleId="TitreCar">
    <w:name w:val="Titre Car"/>
    <w:basedOn w:val="Policepardfaut"/>
    <w:link w:val="Titre"/>
    <w:uiPriority w:val="99"/>
    <w:rsid w:val="007751A5"/>
    <w:rPr>
      <w:rFonts w:ascii="DIN Next LT Pro Medium" w:hAnsi="DIN Next LT Pro Medium" w:cs="DIN Next LT Pro Medium"/>
      <w:color w:val="394283"/>
      <w:sz w:val="28"/>
      <w:szCs w:val="28"/>
    </w:rPr>
  </w:style>
  <w:style w:type="paragraph" w:styleId="En-tte">
    <w:name w:val="header"/>
    <w:basedOn w:val="Normal"/>
    <w:link w:val="En-tteCar"/>
    <w:uiPriority w:val="99"/>
    <w:unhideWhenUsed/>
    <w:rsid w:val="00DA5785"/>
    <w:pPr>
      <w:tabs>
        <w:tab w:val="center" w:pos="4536"/>
        <w:tab w:val="right" w:pos="9072"/>
      </w:tabs>
      <w:spacing w:after="0" w:line="240" w:lineRule="auto"/>
    </w:pPr>
  </w:style>
  <w:style w:type="character" w:customStyle="1" w:styleId="En-tteCar">
    <w:name w:val="En-tête Car"/>
    <w:basedOn w:val="Policepardfaut"/>
    <w:link w:val="En-tte"/>
    <w:uiPriority w:val="99"/>
    <w:rsid w:val="00DA5785"/>
  </w:style>
  <w:style w:type="paragraph" w:styleId="Pieddepage">
    <w:name w:val="footer"/>
    <w:basedOn w:val="Normal"/>
    <w:link w:val="PieddepageCar"/>
    <w:uiPriority w:val="99"/>
    <w:unhideWhenUsed/>
    <w:rsid w:val="00DA57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5785"/>
  </w:style>
  <w:style w:type="paragraph" w:styleId="Notedebasdepage">
    <w:name w:val="footnote text"/>
    <w:basedOn w:val="Normal"/>
    <w:link w:val="NotedebasdepageCar"/>
    <w:uiPriority w:val="99"/>
    <w:semiHidden/>
    <w:unhideWhenUsed/>
    <w:rsid w:val="00F1530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5302"/>
    <w:rPr>
      <w:sz w:val="20"/>
      <w:szCs w:val="20"/>
    </w:rPr>
  </w:style>
  <w:style w:type="character" w:styleId="Appelnotedebasdep">
    <w:name w:val="footnote reference"/>
    <w:basedOn w:val="Policepardfaut"/>
    <w:uiPriority w:val="99"/>
    <w:semiHidden/>
    <w:unhideWhenUsed/>
    <w:rsid w:val="00F15302"/>
    <w:rPr>
      <w:vertAlign w:val="superscript"/>
    </w:rPr>
  </w:style>
  <w:style w:type="table" w:styleId="Grilledutableau">
    <w:name w:val="Table Grid"/>
    <w:basedOn w:val="TableauNormal"/>
    <w:uiPriority w:val="39"/>
    <w:rsid w:val="00324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70217"/>
    <w:pPr>
      <w:ind w:left="720"/>
      <w:contextualSpacing/>
    </w:pPr>
  </w:style>
  <w:style w:type="character" w:styleId="Textedelespacerserv">
    <w:name w:val="Placeholder Text"/>
    <w:basedOn w:val="Policepardfaut"/>
    <w:uiPriority w:val="99"/>
    <w:semiHidden/>
    <w:rsid w:val="00E24988"/>
    <w:rPr>
      <w:color w:val="808080"/>
    </w:rPr>
  </w:style>
  <w:style w:type="paragraph" w:styleId="Sansinterligne">
    <w:name w:val="No Spacing"/>
    <w:link w:val="SansinterligneCar"/>
    <w:uiPriority w:val="1"/>
    <w:qFormat/>
    <w:rsid w:val="00B57DA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57DAE"/>
    <w:rPr>
      <w:rFonts w:eastAsiaTheme="minorEastAsia"/>
      <w:lang w:eastAsia="fr-FR"/>
    </w:rPr>
  </w:style>
  <w:style w:type="character" w:styleId="Marquedecommentaire">
    <w:name w:val="annotation reference"/>
    <w:basedOn w:val="Policepardfaut"/>
    <w:uiPriority w:val="99"/>
    <w:semiHidden/>
    <w:unhideWhenUsed/>
    <w:rsid w:val="001D10C5"/>
    <w:rPr>
      <w:sz w:val="16"/>
      <w:szCs w:val="16"/>
    </w:rPr>
  </w:style>
  <w:style w:type="paragraph" w:styleId="Commentaire">
    <w:name w:val="annotation text"/>
    <w:basedOn w:val="Normal"/>
    <w:link w:val="CommentaireCar"/>
    <w:uiPriority w:val="99"/>
    <w:semiHidden/>
    <w:unhideWhenUsed/>
    <w:rsid w:val="001D10C5"/>
    <w:pPr>
      <w:spacing w:line="240" w:lineRule="auto"/>
    </w:pPr>
    <w:rPr>
      <w:sz w:val="20"/>
      <w:szCs w:val="20"/>
    </w:rPr>
  </w:style>
  <w:style w:type="character" w:customStyle="1" w:styleId="CommentaireCar">
    <w:name w:val="Commentaire Car"/>
    <w:basedOn w:val="Policepardfaut"/>
    <w:link w:val="Commentaire"/>
    <w:uiPriority w:val="99"/>
    <w:semiHidden/>
    <w:rsid w:val="001D10C5"/>
    <w:rPr>
      <w:sz w:val="20"/>
      <w:szCs w:val="20"/>
    </w:rPr>
  </w:style>
  <w:style w:type="paragraph" w:styleId="Objetducommentaire">
    <w:name w:val="annotation subject"/>
    <w:basedOn w:val="Commentaire"/>
    <w:next w:val="Commentaire"/>
    <w:link w:val="ObjetducommentaireCar"/>
    <w:uiPriority w:val="99"/>
    <w:semiHidden/>
    <w:unhideWhenUsed/>
    <w:rsid w:val="001D10C5"/>
    <w:rPr>
      <w:b/>
      <w:bCs/>
    </w:rPr>
  </w:style>
  <w:style w:type="character" w:customStyle="1" w:styleId="ObjetducommentaireCar">
    <w:name w:val="Objet du commentaire Car"/>
    <w:basedOn w:val="CommentaireCar"/>
    <w:link w:val="Objetducommentaire"/>
    <w:uiPriority w:val="99"/>
    <w:semiHidden/>
    <w:rsid w:val="001D10C5"/>
    <w:rPr>
      <w:b/>
      <w:bCs/>
      <w:sz w:val="20"/>
      <w:szCs w:val="20"/>
    </w:rPr>
  </w:style>
  <w:style w:type="paragraph" w:styleId="Textedebulles">
    <w:name w:val="Balloon Text"/>
    <w:basedOn w:val="Normal"/>
    <w:link w:val="TextedebullesCar"/>
    <w:uiPriority w:val="99"/>
    <w:semiHidden/>
    <w:unhideWhenUsed/>
    <w:rsid w:val="001D10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10C5"/>
    <w:rPr>
      <w:rFonts w:ascii="Segoe UI" w:hAnsi="Segoe UI" w:cs="Segoe UI"/>
      <w:sz w:val="18"/>
      <w:szCs w:val="18"/>
    </w:rPr>
  </w:style>
  <w:style w:type="character" w:styleId="Lienhypertexte">
    <w:name w:val="Hyperlink"/>
    <w:basedOn w:val="Policepardfaut"/>
    <w:uiPriority w:val="99"/>
    <w:unhideWhenUsed/>
    <w:rsid w:val="00E60FAC"/>
    <w:rPr>
      <w:color w:val="0563C1" w:themeColor="hyperlink"/>
      <w:u w:val="single"/>
    </w:rPr>
  </w:style>
  <w:style w:type="character" w:styleId="Lienhypertextesuivivisit">
    <w:name w:val="FollowedHyperlink"/>
    <w:basedOn w:val="Policepardfaut"/>
    <w:uiPriority w:val="99"/>
    <w:semiHidden/>
    <w:unhideWhenUsed/>
    <w:rsid w:val="00E60FAC"/>
    <w:rPr>
      <w:color w:val="954F72" w:themeColor="followedHyperlink"/>
      <w:u w:val="single"/>
    </w:rPr>
  </w:style>
  <w:style w:type="paragraph" w:customStyle="1" w:styleId="Questionniveau1">
    <w:name w:val="Question niveau1"/>
    <w:basedOn w:val="Paragraphestandard"/>
    <w:link w:val="Questionniveau1Car"/>
    <w:qFormat/>
    <w:rsid w:val="00D20770"/>
    <w:pPr>
      <w:suppressAutoHyphens/>
      <w:spacing w:after="240" w:line="240" w:lineRule="auto"/>
    </w:pPr>
    <w:rPr>
      <w:rFonts w:asciiTheme="minorHAnsi" w:hAnsiTheme="minorHAnsi" w:cstheme="minorHAnsi"/>
      <w:b/>
      <w:smallCaps/>
      <w:color w:val="E40038"/>
      <w:sz w:val="32"/>
      <w:szCs w:val="32"/>
    </w:rPr>
  </w:style>
  <w:style w:type="paragraph" w:customStyle="1" w:styleId="Questionniveau2">
    <w:name w:val="Question niveau2"/>
    <w:basedOn w:val="Paragraphestandard"/>
    <w:link w:val="Questionniveau2Car"/>
    <w:qFormat/>
    <w:rsid w:val="00D20770"/>
    <w:pPr>
      <w:suppressAutoHyphens/>
      <w:spacing w:after="180" w:line="240" w:lineRule="auto"/>
    </w:pPr>
    <w:rPr>
      <w:rFonts w:asciiTheme="minorHAnsi" w:hAnsiTheme="minorHAnsi" w:cstheme="minorHAnsi"/>
      <w:b/>
      <w:noProof/>
      <w:color w:val="394283"/>
      <w:lang w:eastAsia="fr-FR"/>
    </w:rPr>
  </w:style>
  <w:style w:type="character" w:customStyle="1" w:styleId="ParagraphestandardCar">
    <w:name w:val="[Paragraphe standard] Car"/>
    <w:basedOn w:val="Policepardfaut"/>
    <w:link w:val="Paragraphestandard"/>
    <w:uiPriority w:val="99"/>
    <w:rsid w:val="00D20770"/>
    <w:rPr>
      <w:rFonts w:ascii="Lucida Grande" w:hAnsi="Lucida Grande" w:cs="Lucida Grande"/>
      <w:color w:val="000000"/>
      <w:sz w:val="24"/>
      <w:szCs w:val="24"/>
    </w:rPr>
  </w:style>
  <w:style w:type="character" w:customStyle="1" w:styleId="Questionniveau1Car">
    <w:name w:val="Question niveau1 Car"/>
    <w:basedOn w:val="ParagraphestandardCar"/>
    <w:link w:val="Questionniveau1"/>
    <w:rsid w:val="00D20770"/>
    <w:rPr>
      <w:rFonts w:ascii="Lucida Grande" w:hAnsi="Lucida Grande" w:cstheme="minorHAnsi"/>
      <w:b/>
      <w:smallCaps/>
      <w:color w:val="E40038"/>
      <w:sz w:val="32"/>
      <w:szCs w:val="32"/>
    </w:rPr>
  </w:style>
  <w:style w:type="character" w:customStyle="1" w:styleId="Titre1Car">
    <w:name w:val="Titre 1 Car"/>
    <w:basedOn w:val="Policepardfaut"/>
    <w:link w:val="Titre1"/>
    <w:uiPriority w:val="9"/>
    <w:rsid w:val="00D20770"/>
    <w:rPr>
      <w:rFonts w:asciiTheme="majorHAnsi" w:eastAsiaTheme="majorEastAsia" w:hAnsiTheme="majorHAnsi" w:cstheme="majorBidi"/>
      <w:color w:val="2E74B5" w:themeColor="accent1" w:themeShade="BF"/>
      <w:sz w:val="32"/>
      <w:szCs w:val="32"/>
    </w:rPr>
  </w:style>
  <w:style w:type="character" w:customStyle="1" w:styleId="Questionniveau2Car">
    <w:name w:val="Question niveau2 Car"/>
    <w:basedOn w:val="ParagraphestandardCar"/>
    <w:link w:val="Questionniveau2"/>
    <w:rsid w:val="00D20770"/>
    <w:rPr>
      <w:rFonts w:ascii="Lucida Grande" w:hAnsi="Lucida Grande" w:cstheme="minorHAnsi"/>
      <w:b/>
      <w:noProof/>
      <w:color w:val="394283"/>
      <w:sz w:val="24"/>
      <w:szCs w:val="24"/>
      <w:lang w:eastAsia="fr-FR"/>
    </w:rPr>
  </w:style>
  <w:style w:type="paragraph" w:styleId="En-ttedetabledesmatires">
    <w:name w:val="TOC Heading"/>
    <w:basedOn w:val="Titre1"/>
    <w:next w:val="Normal"/>
    <w:uiPriority w:val="39"/>
    <w:unhideWhenUsed/>
    <w:qFormat/>
    <w:rsid w:val="00D20770"/>
    <w:pPr>
      <w:outlineLvl w:val="9"/>
    </w:pPr>
    <w:rPr>
      <w:lang w:eastAsia="fr-FR"/>
    </w:rPr>
  </w:style>
  <w:style w:type="character" w:customStyle="1" w:styleId="Titre2Car">
    <w:name w:val="Titre 2 Car"/>
    <w:basedOn w:val="Policepardfaut"/>
    <w:link w:val="Titre2"/>
    <w:uiPriority w:val="9"/>
    <w:semiHidden/>
    <w:rsid w:val="00D20770"/>
    <w:rPr>
      <w:rFonts w:asciiTheme="majorHAnsi" w:eastAsiaTheme="majorEastAsia" w:hAnsiTheme="majorHAnsi" w:cstheme="majorBidi"/>
      <w:color w:val="2E74B5" w:themeColor="accent1" w:themeShade="BF"/>
      <w:sz w:val="26"/>
      <w:szCs w:val="26"/>
    </w:rPr>
  </w:style>
  <w:style w:type="paragraph" w:styleId="TM1">
    <w:name w:val="toc 1"/>
    <w:basedOn w:val="Normal"/>
    <w:next w:val="Normal"/>
    <w:autoRedefine/>
    <w:uiPriority w:val="39"/>
    <w:unhideWhenUsed/>
    <w:rsid w:val="00B060A2"/>
    <w:pPr>
      <w:tabs>
        <w:tab w:val="right" w:leader="dot" w:pos="9060"/>
      </w:tabs>
      <w:spacing w:after="100" w:line="240" w:lineRule="auto"/>
    </w:pPr>
    <w:rPr>
      <w:b/>
      <w:noProof/>
    </w:rPr>
  </w:style>
  <w:style w:type="paragraph" w:styleId="TM2">
    <w:name w:val="toc 2"/>
    <w:basedOn w:val="Normal"/>
    <w:next w:val="Normal"/>
    <w:autoRedefine/>
    <w:uiPriority w:val="39"/>
    <w:unhideWhenUsed/>
    <w:rsid w:val="00D20770"/>
    <w:pPr>
      <w:spacing w:after="100"/>
      <w:ind w:left="220"/>
    </w:pPr>
  </w:style>
  <w:style w:type="paragraph" w:customStyle="1" w:styleId="Paragraphestandard0">
    <w:name w:val="Paragraphe standard"/>
    <w:basedOn w:val="Normal"/>
    <w:rsid w:val="00221C47"/>
    <w:pPr>
      <w:spacing w:after="200" w:line="276"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D207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semiHidden/>
    <w:unhideWhenUsed/>
    <w:qFormat/>
    <w:rsid w:val="00D2077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link w:val="ParagraphestandardCar"/>
    <w:uiPriority w:val="99"/>
    <w:rsid w:val="007751A5"/>
    <w:pPr>
      <w:autoSpaceDE w:val="0"/>
      <w:autoSpaceDN w:val="0"/>
      <w:adjustRightInd w:val="0"/>
      <w:spacing w:after="0" w:line="288" w:lineRule="auto"/>
      <w:jc w:val="both"/>
      <w:textAlignment w:val="center"/>
    </w:pPr>
    <w:rPr>
      <w:rFonts w:ascii="Lucida Grande" w:hAnsi="Lucida Grande" w:cs="Lucida Grande"/>
      <w:color w:val="000000"/>
      <w:sz w:val="24"/>
      <w:szCs w:val="24"/>
    </w:rPr>
  </w:style>
  <w:style w:type="paragraph" w:styleId="Titre">
    <w:name w:val="Title"/>
    <w:basedOn w:val="Normal"/>
    <w:next w:val="Normal"/>
    <w:link w:val="TitreCar"/>
    <w:uiPriority w:val="99"/>
    <w:qFormat/>
    <w:rsid w:val="007751A5"/>
    <w:pPr>
      <w:tabs>
        <w:tab w:val="left" w:pos="220"/>
      </w:tabs>
      <w:autoSpaceDE w:val="0"/>
      <w:autoSpaceDN w:val="0"/>
      <w:adjustRightInd w:val="0"/>
      <w:spacing w:before="113" w:after="227" w:line="280" w:lineRule="atLeast"/>
      <w:textAlignment w:val="center"/>
    </w:pPr>
    <w:rPr>
      <w:rFonts w:ascii="DIN Next LT Pro Medium" w:hAnsi="DIN Next LT Pro Medium" w:cs="DIN Next LT Pro Medium"/>
      <w:color w:val="394283"/>
      <w:sz w:val="28"/>
      <w:szCs w:val="28"/>
    </w:rPr>
  </w:style>
  <w:style w:type="character" w:customStyle="1" w:styleId="TitreCar">
    <w:name w:val="Titre Car"/>
    <w:basedOn w:val="Policepardfaut"/>
    <w:link w:val="Titre"/>
    <w:uiPriority w:val="99"/>
    <w:rsid w:val="007751A5"/>
    <w:rPr>
      <w:rFonts w:ascii="DIN Next LT Pro Medium" w:hAnsi="DIN Next LT Pro Medium" w:cs="DIN Next LT Pro Medium"/>
      <w:color w:val="394283"/>
      <w:sz w:val="28"/>
      <w:szCs w:val="28"/>
    </w:rPr>
  </w:style>
  <w:style w:type="paragraph" w:styleId="En-tte">
    <w:name w:val="header"/>
    <w:basedOn w:val="Normal"/>
    <w:link w:val="En-tteCar"/>
    <w:uiPriority w:val="99"/>
    <w:unhideWhenUsed/>
    <w:rsid w:val="00DA5785"/>
    <w:pPr>
      <w:tabs>
        <w:tab w:val="center" w:pos="4536"/>
        <w:tab w:val="right" w:pos="9072"/>
      </w:tabs>
      <w:spacing w:after="0" w:line="240" w:lineRule="auto"/>
    </w:pPr>
  </w:style>
  <w:style w:type="character" w:customStyle="1" w:styleId="En-tteCar">
    <w:name w:val="En-tête Car"/>
    <w:basedOn w:val="Policepardfaut"/>
    <w:link w:val="En-tte"/>
    <w:uiPriority w:val="99"/>
    <w:rsid w:val="00DA5785"/>
  </w:style>
  <w:style w:type="paragraph" w:styleId="Pieddepage">
    <w:name w:val="footer"/>
    <w:basedOn w:val="Normal"/>
    <w:link w:val="PieddepageCar"/>
    <w:uiPriority w:val="99"/>
    <w:unhideWhenUsed/>
    <w:rsid w:val="00DA57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A5785"/>
  </w:style>
  <w:style w:type="paragraph" w:styleId="Notedebasdepage">
    <w:name w:val="footnote text"/>
    <w:basedOn w:val="Normal"/>
    <w:link w:val="NotedebasdepageCar"/>
    <w:uiPriority w:val="99"/>
    <w:semiHidden/>
    <w:unhideWhenUsed/>
    <w:rsid w:val="00F1530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15302"/>
    <w:rPr>
      <w:sz w:val="20"/>
      <w:szCs w:val="20"/>
    </w:rPr>
  </w:style>
  <w:style w:type="character" w:styleId="Appelnotedebasdep">
    <w:name w:val="footnote reference"/>
    <w:basedOn w:val="Policepardfaut"/>
    <w:uiPriority w:val="99"/>
    <w:semiHidden/>
    <w:unhideWhenUsed/>
    <w:rsid w:val="00F15302"/>
    <w:rPr>
      <w:vertAlign w:val="superscript"/>
    </w:rPr>
  </w:style>
  <w:style w:type="table" w:styleId="Grilledutableau">
    <w:name w:val="Table Grid"/>
    <w:basedOn w:val="TableauNormal"/>
    <w:uiPriority w:val="39"/>
    <w:rsid w:val="00324F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70217"/>
    <w:pPr>
      <w:ind w:left="720"/>
      <w:contextualSpacing/>
    </w:pPr>
  </w:style>
  <w:style w:type="character" w:styleId="Textedelespacerserv">
    <w:name w:val="Placeholder Text"/>
    <w:basedOn w:val="Policepardfaut"/>
    <w:uiPriority w:val="99"/>
    <w:semiHidden/>
    <w:rsid w:val="00E24988"/>
    <w:rPr>
      <w:color w:val="808080"/>
    </w:rPr>
  </w:style>
  <w:style w:type="paragraph" w:styleId="Sansinterligne">
    <w:name w:val="No Spacing"/>
    <w:link w:val="SansinterligneCar"/>
    <w:uiPriority w:val="1"/>
    <w:qFormat/>
    <w:rsid w:val="00B57DAE"/>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B57DAE"/>
    <w:rPr>
      <w:rFonts w:eastAsiaTheme="minorEastAsia"/>
      <w:lang w:eastAsia="fr-FR"/>
    </w:rPr>
  </w:style>
  <w:style w:type="character" w:styleId="Marquedecommentaire">
    <w:name w:val="annotation reference"/>
    <w:basedOn w:val="Policepardfaut"/>
    <w:uiPriority w:val="99"/>
    <w:semiHidden/>
    <w:unhideWhenUsed/>
    <w:rsid w:val="001D10C5"/>
    <w:rPr>
      <w:sz w:val="16"/>
      <w:szCs w:val="16"/>
    </w:rPr>
  </w:style>
  <w:style w:type="paragraph" w:styleId="Commentaire">
    <w:name w:val="annotation text"/>
    <w:basedOn w:val="Normal"/>
    <w:link w:val="CommentaireCar"/>
    <w:uiPriority w:val="99"/>
    <w:semiHidden/>
    <w:unhideWhenUsed/>
    <w:rsid w:val="001D10C5"/>
    <w:pPr>
      <w:spacing w:line="240" w:lineRule="auto"/>
    </w:pPr>
    <w:rPr>
      <w:sz w:val="20"/>
      <w:szCs w:val="20"/>
    </w:rPr>
  </w:style>
  <w:style w:type="character" w:customStyle="1" w:styleId="CommentaireCar">
    <w:name w:val="Commentaire Car"/>
    <w:basedOn w:val="Policepardfaut"/>
    <w:link w:val="Commentaire"/>
    <w:uiPriority w:val="99"/>
    <w:semiHidden/>
    <w:rsid w:val="001D10C5"/>
    <w:rPr>
      <w:sz w:val="20"/>
      <w:szCs w:val="20"/>
    </w:rPr>
  </w:style>
  <w:style w:type="paragraph" w:styleId="Objetducommentaire">
    <w:name w:val="annotation subject"/>
    <w:basedOn w:val="Commentaire"/>
    <w:next w:val="Commentaire"/>
    <w:link w:val="ObjetducommentaireCar"/>
    <w:uiPriority w:val="99"/>
    <w:semiHidden/>
    <w:unhideWhenUsed/>
    <w:rsid w:val="001D10C5"/>
    <w:rPr>
      <w:b/>
      <w:bCs/>
    </w:rPr>
  </w:style>
  <w:style w:type="character" w:customStyle="1" w:styleId="ObjetducommentaireCar">
    <w:name w:val="Objet du commentaire Car"/>
    <w:basedOn w:val="CommentaireCar"/>
    <w:link w:val="Objetducommentaire"/>
    <w:uiPriority w:val="99"/>
    <w:semiHidden/>
    <w:rsid w:val="001D10C5"/>
    <w:rPr>
      <w:b/>
      <w:bCs/>
      <w:sz w:val="20"/>
      <w:szCs w:val="20"/>
    </w:rPr>
  </w:style>
  <w:style w:type="paragraph" w:styleId="Textedebulles">
    <w:name w:val="Balloon Text"/>
    <w:basedOn w:val="Normal"/>
    <w:link w:val="TextedebullesCar"/>
    <w:uiPriority w:val="99"/>
    <w:semiHidden/>
    <w:unhideWhenUsed/>
    <w:rsid w:val="001D10C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D10C5"/>
    <w:rPr>
      <w:rFonts w:ascii="Segoe UI" w:hAnsi="Segoe UI" w:cs="Segoe UI"/>
      <w:sz w:val="18"/>
      <w:szCs w:val="18"/>
    </w:rPr>
  </w:style>
  <w:style w:type="character" w:styleId="Lienhypertexte">
    <w:name w:val="Hyperlink"/>
    <w:basedOn w:val="Policepardfaut"/>
    <w:uiPriority w:val="99"/>
    <w:unhideWhenUsed/>
    <w:rsid w:val="00E60FAC"/>
    <w:rPr>
      <w:color w:val="0563C1" w:themeColor="hyperlink"/>
      <w:u w:val="single"/>
    </w:rPr>
  </w:style>
  <w:style w:type="character" w:styleId="Lienhypertextesuivivisit">
    <w:name w:val="FollowedHyperlink"/>
    <w:basedOn w:val="Policepardfaut"/>
    <w:uiPriority w:val="99"/>
    <w:semiHidden/>
    <w:unhideWhenUsed/>
    <w:rsid w:val="00E60FAC"/>
    <w:rPr>
      <w:color w:val="954F72" w:themeColor="followedHyperlink"/>
      <w:u w:val="single"/>
    </w:rPr>
  </w:style>
  <w:style w:type="paragraph" w:customStyle="1" w:styleId="Questionniveau1">
    <w:name w:val="Question niveau1"/>
    <w:basedOn w:val="Paragraphestandard"/>
    <w:link w:val="Questionniveau1Car"/>
    <w:qFormat/>
    <w:rsid w:val="00D20770"/>
    <w:pPr>
      <w:suppressAutoHyphens/>
      <w:spacing w:after="240" w:line="240" w:lineRule="auto"/>
    </w:pPr>
    <w:rPr>
      <w:rFonts w:asciiTheme="minorHAnsi" w:hAnsiTheme="minorHAnsi" w:cstheme="minorHAnsi"/>
      <w:b/>
      <w:smallCaps/>
      <w:color w:val="E40038"/>
      <w:sz w:val="32"/>
      <w:szCs w:val="32"/>
    </w:rPr>
  </w:style>
  <w:style w:type="paragraph" w:customStyle="1" w:styleId="Questionniveau2">
    <w:name w:val="Question niveau2"/>
    <w:basedOn w:val="Paragraphestandard"/>
    <w:link w:val="Questionniveau2Car"/>
    <w:qFormat/>
    <w:rsid w:val="00D20770"/>
    <w:pPr>
      <w:suppressAutoHyphens/>
      <w:spacing w:after="180" w:line="240" w:lineRule="auto"/>
    </w:pPr>
    <w:rPr>
      <w:rFonts w:asciiTheme="minorHAnsi" w:hAnsiTheme="minorHAnsi" w:cstheme="minorHAnsi"/>
      <w:b/>
      <w:noProof/>
      <w:color w:val="394283"/>
      <w:lang w:eastAsia="fr-FR"/>
    </w:rPr>
  </w:style>
  <w:style w:type="character" w:customStyle="1" w:styleId="ParagraphestandardCar">
    <w:name w:val="[Paragraphe standard] Car"/>
    <w:basedOn w:val="Policepardfaut"/>
    <w:link w:val="Paragraphestandard"/>
    <w:uiPriority w:val="99"/>
    <w:rsid w:val="00D20770"/>
    <w:rPr>
      <w:rFonts w:ascii="Lucida Grande" w:hAnsi="Lucida Grande" w:cs="Lucida Grande"/>
      <w:color w:val="000000"/>
      <w:sz w:val="24"/>
      <w:szCs w:val="24"/>
    </w:rPr>
  </w:style>
  <w:style w:type="character" w:customStyle="1" w:styleId="Questionniveau1Car">
    <w:name w:val="Question niveau1 Car"/>
    <w:basedOn w:val="ParagraphestandardCar"/>
    <w:link w:val="Questionniveau1"/>
    <w:rsid w:val="00D20770"/>
    <w:rPr>
      <w:rFonts w:ascii="Lucida Grande" w:hAnsi="Lucida Grande" w:cstheme="minorHAnsi"/>
      <w:b/>
      <w:smallCaps/>
      <w:color w:val="E40038"/>
      <w:sz w:val="32"/>
      <w:szCs w:val="32"/>
    </w:rPr>
  </w:style>
  <w:style w:type="character" w:customStyle="1" w:styleId="Titre1Car">
    <w:name w:val="Titre 1 Car"/>
    <w:basedOn w:val="Policepardfaut"/>
    <w:link w:val="Titre1"/>
    <w:uiPriority w:val="9"/>
    <w:rsid w:val="00D20770"/>
    <w:rPr>
      <w:rFonts w:asciiTheme="majorHAnsi" w:eastAsiaTheme="majorEastAsia" w:hAnsiTheme="majorHAnsi" w:cstheme="majorBidi"/>
      <w:color w:val="2E74B5" w:themeColor="accent1" w:themeShade="BF"/>
      <w:sz w:val="32"/>
      <w:szCs w:val="32"/>
    </w:rPr>
  </w:style>
  <w:style w:type="character" w:customStyle="1" w:styleId="Questionniveau2Car">
    <w:name w:val="Question niveau2 Car"/>
    <w:basedOn w:val="ParagraphestandardCar"/>
    <w:link w:val="Questionniveau2"/>
    <w:rsid w:val="00D20770"/>
    <w:rPr>
      <w:rFonts w:ascii="Lucida Grande" w:hAnsi="Lucida Grande" w:cstheme="minorHAnsi"/>
      <w:b/>
      <w:noProof/>
      <w:color w:val="394283"/>
      <w:sz w:val="24"/>
      <w:szCs w:val="24"/>
      <w:lang w:eastAsia="fr-FR"/>
    </w:rPr>
  </w:style>
  <w:style w:type="paragraph" w:styleId="En-ttedetabledesmatires">
    <w:name w:val="TOC Heading"/>
    <w:basedOn w:val="Titre1"/>
    <w:next w:val="Normal"/>
    <w:uiPriority w:val="39"/>
    <w:unhideWhenUsed/>
    <w:qFormat/>
    <w:rsid w:val="00D20770"/>
    <w:pPr>
      <w:outlineLvl w:val="9"/>
    </w:pPr>
    <w:rPr>
      <w:lang w:eastAsia="fr-FR"/>
    </w:rPr>
  </w:style>
  <w:style w:type="character" w:customStyle="1" w:styleId="Titre2Car">
    <w:name w:val="Titre 2 Car"/>
    <w:basedOn w:val="Policepardfaut"/>
    <w:link w:val="Titre2"/>
    <w:uiPriority w:val="9"/>
    <w:semiHidden/>
    <w:rsid w:val="00D20770"/>
    <w:rPr>
      <w:rFonts w:asciiTheme="majorHAnsi" w:eastAsiaTheme="majorEastAsia" w:hAnsiTheme="majorHAnsi" w:cstheme="majorBidi"/>
      <w:color w:val="2E74B5" w:themeColor="accent1" w:themeShade="BF"/>
      <w:sz w:val="26"/>
      <w:szCs w:val="26"/>
    </w:rPr>
  </w:style>
  <w:style w:type="paragraph" w:styleId="TM1">
    <w:name w:val="toc 1"/>
    <w:basedOn w:val="Normal"/>
    <w:next w:val="Normal"/>
    <w:autoRedefine/>
    <w:uiPriority w:val="39"/>
    <w:unhideWhenUsed/>
    <w:rsid w:val="00B060A2"/>
    <w:pPr>
      <w:tabs>
        <w:tab w:val="right" w:leader="dot" w:pos="9060"/>
      </w:tabs>
      <w:spacing w:after="100" w:line="240" w:lineRule="auto"/>
    </w:pPr>
    <w:rPr>
      <w:b/>
      <w:noProof/>
    </w:rPr>
  </w:style>
  <w:style w:type="paragraph" w:styleId="TM2">
    <w:name w:val="toc 2"/>
    <w:basedOn w:val="Normal"/>
    <w:next w:val="Normal"/>
    <w:autoRedefine/>
    <w:uiPriority w:val="39"/>
    <w:unhideWhenUsed/>
    <w:rsid w:val="00D20770"/>
    <w:pPr>
      <w:spacing w:after="100"/>
      <w:ind w:left="220"/>
    </w:pPr>
  </w:style>
  <w:style w:type="paragraph" w:customStyle="1" w:styleId="Paragraphestandard0">
    <w:name w:val="Paragraphe standard"/>
    <w:basedOn w:val="Normal"/>
    <w:rsid w:val="00221C47"/>
    <w:pPr>
      <w:spacing w:after="200"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economie.gouv.fr/files/files/directions_services/apie/propriete_intellectuelle/publications/Enjeux_PI_dans_marches.docx" TargetMode="Externa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IN Next LT Pro">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A00002EF" w:usb1="4000207B" w:usb2="00000000" w:usb3="00000000" w:csb0="0000019F" w:csb1="00000000"/>
  </w:font>
  <w:font w:name="Lucida Grande">
    <w:panose1 w:val="00000000000000000000"/>
    <w:charset w:val="00"/>
    <w:family w:val="auto"/>
    <w:notTrueType/>
    <w:pitch w:val="default"/>
    <w:sig w:usb0="00000003" w:usb1="00000000" w:usb2="00000000" w:usb3="00000000" w:csb0="00000001" w:csb1="00000000"/>
  </w:font>
  <w:font w:name="DIN Next LT Pro Medium">
    <w:altName w:val="Trebuchet MS"/>
    <w:panose1 w:val="00000000000000000000"/>
    <w:charset w:val="00"/>
    <w:family w:val="swiss"/>
    <w:notTrueType/>
    <w:pitch w:val="variable"/>
    <w:sig w:usb0="00000001" w:usb1="5000205B" w:usb2="00000000" w:usb3="00000000" w:csb0="0000009B" w:csb1="00000000"/>
  </w:font>
  <w:font w:name="Segoe UI">
    <w:panose1 w:val="020B0502040204020203"/>
    <w:charset w:val="00"/>
    <w:family w:val="swiss"/>
    <w:pitch w:val="variable"/>
    <w:sig w:usb0="E10022FF" w:usb1="C000E47F" w:usb2="00000029" w:usb3="00000000" w:csb0="000001D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D19"/>
    <w:rsid w:val="00092D19"/>
    <w:rsid w:val="00471F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92D19"/>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92D1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32801-F33C-48BA-A47E-FDCD90055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2272</Words>
  <Characters>12496</Characters>
  <Application>Microsoft Office Word</Application>
  <DocSecurity>4</DocSecurity>
  <Lines>104</Lines>
  <Paragraphs>29</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14739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MINEFI</dc:creator>
  <cp:lastModifiedBy>GARCIA Sabrina</cp:lastModifiedBy>
  <cp:revision>2</cp:revision>
  <cp:lastPrinted>2018-10-19T14:32:00Z</cp:lastPrinted>
  <dcterms:created xsi:type="dcterms:W3CDTF">2018-11-26T09:32:00Z</dcterms:created>
  <dcterms:modified xsi:type="dcterms:W3CDTF">2018-11-26T09:32:00Z</dcterms:modified>
</cp:coreProperties>
</file>